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EFD" w:rsidRDefault="00540EFD" w:rsidP="00540EFD">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 w:val="left" w:pos="2250"/>
        </w:tabs>
        <w:ind w:left="0" w:right="0"/>
        <w:rPr>
          <w:rFonts w:ascii="Verdana" w:hAnsi="Verdana" w:cs="Verdana"/>
          <w:b/>
          <w:i w:val="0"/>
          <w:sz w:val="16"/>
          <w:szCs w:val="16"/>
        </w:rPr>
      </w:pPr>
    </w:p>
    <w:p w:rsidR="00540EFD" w:rsidRDefault="00540EFD" w:rsidP="00540EFD">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 w:val="left" w:pos="2250"/>
        </w:tabs>
        <w:ind w:left="0" w:right="0"/>
        <w:rPr>
          <w:rFonts w:ascii="Verdana" w:hAnsi="Verdana" w:cs="Verdana"/>
          <w:sz w:val="24"/>
        </w:rPr>
      </w:pPr>
    </w:p>
    <w:p w:rsidR="00540EFD" w:rsidRDefault="00540EFD" w:rsidP="00540EFD">
      <w:pPr>
        <w:jc w:val="center"/>
        <w:rPr>
          <w:rFonts w:ascii="Verdana" w:hAnsi="Verdana" w:cs="Verdana"/>
          <w:sz w:val="24"/>
        </w:rPr>
      </w:pPr>
      <w:r>
        <w:rPr>
          <w:noProof/>
          <w:lang w:eastAsia="it-IT"/>
        </w:rPr>
        <w:drawing>
          <wp:anchor distT="0" distB="0" distL="114935" distR="114935" simplePos="0" relativeHeight="251659264" behindDoc="1" locked="0" layoutInCell="1" allowOverlap="1" wp14:anchorId="18586BDA" wp14:editId="132E488A">
            <wp:simplePos x="0" y="0"/>
            <wp:positionH relativeFrom="column">
              <wp:posOffset>40640</wp:posOffset>
            </wp:positionH>
            <wp:positionV relativeFrom="paragraph">
              <wp:posOffset>-59690</wp:posOffset>
            </wp:positionV>
            <wp:extent cx="879475" cy="75120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9475" cy="751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40EFD" w:rsidRDefault="00540EFD" w:rsidP="00540EFD">
      <w:pPr>
        <w:jc w:val="center"/>
        <w:rPr>
          <w:rFonts w:ascii="Verdana" w:hAnsi="Verdana" w:cs="Verdana"/>
          <w:sz w:val="24"/>
        </w:rPr>
      </w:pPr>
    </w:p>
    <w:p w:rsidR="00540EFD" w:rsidRDefault="00540EFD" w:rsidP="00540EFD">
      <w:pPr>
        <w:jc w:val="center"/>
        <w:rPr>
          <w:rFonts w:ascii="Verdana" w:hAnsi="Verdana" w:cs="Verdana"/>
          <w:sz w:val="24"/>
        </w:rPr>
      </w:pPr>
    </w:p>
    <w:p w:rsidR="00540EFD" w:rsidRDefault="00540EFD" w:rsidP="00540EFD">
      <w:pPr>
        <w:jc w:val="center"/>
        <w:rPr>
          <w:rFonts w:ascii="Verdana" w:hAnsi="Verdana" w:cs="Verdana"/>
          <w:sz w:val="24"/>
        </w:rPr>
      </w:pPr>
    </w:p>
    <w:p w:rsidR="00540EFD" w:rsidRDefault="00540EFD" w:rsidP="00540EFD">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 w:val="left" w:pos="2250"/>
        </w:tabs>
        <w:ind w:left="0" w:right="0"/>
        <w:rPr>
          <w:rFonts w:ascii="Verdana" w:hAnsi="Verdana" w:cs="Verdana"/>
          <w:b/>
          <w:i w:val="0"/>
          <w:sz w:val="16"/>
          <w:szCs w:val="16"/>
        </w:rPr>
      </w:pPr>
      <w:r>
        <w:rPr>
          <w:rFonts w:ascii="Verdana" w:hAnsi="Verdana" w:cs="Verdana"/>
          <w:b/>
          <w:i w:val="0"/>
          <w:sz w:val="16"/>
          <w:szCs w:val="16"/>
        </w:rPr>
        <w:t>Direzione</w:t>
      </w:r>
      <w:r>
        <w:rPr>
          <w:rFonts w:ascii="Verdana" w:eastAsia="Verdana" w:hAnsi="Verdana" w:cs="Verdana"/>
          <w:b/>
          <w:i w:val="0"/>
          <w:sz w:val="16"/>
          <w:szCs w:val="16"/>
        </w:rPr>
        <w:t xml:space="preserve"> </w:t>
      </w:r>
      <w:proofErr w:type="gramStart"/>
      <w:r>
        <w:rPr>
          <w:rFonts w:ascii="Verdana" w:hAnsi="Verdana" w:cs="Verdana"/>
          <w:b/>
          <w:i w:val="0"/>
          <w:sz w:val="16"/>
          <w:szCs w:val="16"/>
        </w:rPr>
        <w:t>Centrale</w:t>
      </w:r>
      <w:r>
        <w:rPr>
          <w:rFonts w:ascii="Verdana" w:eastAsia="Verdana" w:hAnsi="Verdana" w:cs="Verdana"/>
          <w:b/>
          <w:i w:val="0"/>
          <w:sz w:val="16"/>
          <w:szCs w:val="16"/>
        </w:rPr>
        <w:t xml:space="preserve">  </w:t>
      </w:r>
      <w:r>
        <w:rPr>
          <w:rFonts w:ascii="Verdana" w:hAnsi="Verdana" w:cs="Verdana"/>
          <w:i w:val="0"/>
          <w:sz w:val="16"/>
          <w:szCs w:val="16"/>
        </w:rPr>
        <w:t>Welfare</w:t>
      </w:r>
      <w:proofErr w:type="gramEnd"/>
      <w:r>
        <w:rPr>
          <w:rFonts w:ascii="Verdana" w:eastAsia="Verdana" w:hAnsi="Verdana" w:cs="Verdana"/>
          <w:i w:val="0"/>
          <w:sz w:val="16"/>
          <w:szCs w:val="16"/>
        </w:rPr>
        <w:t xml:space="preserve">  </w:t>
      </w:r>
      <w:r>
        <w:rPr>
          <w:rFonts w:ascii="Verdana" w:hAnsi="Verdana" w:cs="Verdana"/>
          <w:i w:val="0"/>
          <w:sz w:val="16"/>
          <w:szCs w:val="16"/>
        </w:rPr>
        <w:t>e</w:t>
      </w:r>
      <w:r>
        <w:rPr>
          <w:rFonts w:ascii="Verdana" w:eastAsia="Verdana" w:hAnsi="Verdana" w:cs="Verdana"/>
          <w:i w:val="0"/>
          <w:sz w:val="16"/>
          <w:szCs w:val="16"/>
        </w:rPr>
        <w:t xml:space="preserve"> </w:t>
      </w:r>
      <w:r>
        <w:rPr>
          <w:rFonts w:ascii="Verdana" w:hAnsi="Verdana" w:cs="Verdana"/>
          <w:i w:val="0"/>
          <w:sz w:val="16"/>
          <w:szCs w:val="16"/>
        </w:rPr>
        <w:t>Servizi</w:t>
      </w:r>
      <w:r>
        <w:rPr>
          <w:rFonts w:ascii="Verdana" w:eastAsia="Verdana" w:hAnsi="Verdana" w:cs="Verdana"/>
          <w:i w:val="0"/>
          <w:sz w:val="16"/>
          <w:szCs w:val="16"/>
        </w:rPr>
        <w:t xml:space="preserve"> </w:t>
      </w:r>
      <w:r>
        <w:rPr>
          <w:rFonts w:ascii="Verdana" w:hAnsi="Verdana" w:cs="Verdana"/>
          <w:i w:val="0"/>
          <w:sz w:val="16"/>
          <w:szCs w:val="16"/>
        </w:rPr>
        <w:t>Educativi</w:t>
      </w:r>
    </w:p>
    <w:p w:rsidR="00540EFD" w:rsidRDefault="00540EFD" w:rsidP="00540EFD">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s>
        <w:ind w:left="0" w:right="0"/>
        <w:rPr>
          <w:rFonts w:ascii="Verdana" w:hAnsi="Verdana" w:cs="Verdana"/>
          <w:sz w:val="24"/>
        </w:rPr>
      </w:pPr>
      <w:r>
        <w:rPr>
          <w:rFonts w:ascii="Verdana" w:hAnsi="Verdana" w:cs="Verdana"/>
          <w:b/>
          <w:i w:val="0"/>
          <w:sz w:val="16"/>
          <w:szCs w:val="16"/>
        </w:rPr>
        <w:t>Servizio</w:t>
      </w:r>
      <w:r>
        <w:rPr>
          <w:rFonts w:ascii="Verdana" w:eastAsia="Verdana" w:hAnsi="Verdana" w:cs="Verdana"/>
          <w:i w:val="0"/>
          <w:sz w:val="16"/>
          <w:szCs w:val="16"/>
        </w:rPr>
        <w:t xml:space="preserve"> Politiche per l’Infanzia e l’Adolescenza</w:t>
      </w:r>
    </w:p>
    <w:p w:rsidR="00540EFD" w:rsidRDefault="00540EFD" w:rsidP="00540EFD">
      <w:pPr>
        <w:jc w:val="center"/>
        <w:rPr>
          <w:rFonts w:ascii="Verdana" w:hAnsi="Verdana" w:cs="Verdana"/>
          <w:sz w:val="24"/>
        </w:rPr>
      </w:pPr>
    </w:p>
    <w:p w:rsidR="00540EFD" w:rsidRDefault="00540EFD" w:rsidP="00540EFD">
      <w:pPr>
        <w:jc w:val="center"/>
        <w:rPr>
          <w:rFonts w:ascii="Verdana" w:hAnsi="Verdana" w:cs="Verdana"/>
          <w:sz w:val="24"/>
        </w:rPr>
      </w:pPr>
    </w:p>
    <w:p w:rsidR="00540EFD" w:rsidRDefault="00540EFD" w:rsidP="00540EFD">
      <w:pPr>
        <w:jc w:val="center"/>
        <w:rPr>
          <w:rFonts w:ascii="Verdana" w:hAnsi="Verdana" w:cs="Verdana"/>
          <w:sz w:val="24"/>
        </w:rPr>
      </w:pPr>
    </w:p>
    <w:p w:rsidR="00540EFD" w:rsidRDefault="00540EFD" w:rsidP="00540EFD">
      <w:pPr>
        <w:jc w:val="center"/>
        <w:rPr>
          <w:rFonts w:ascii="Verdana" w:hAnsi="Verdana" w:cs="Verdana"/>
          <w:sz w:val="24"/>
        </w:rPr>
      </w:pPr>
    </w:p>
    <w:p w:rsidR="00540EFD" w:rsidRDefault="00540EFD" w:rsidP="00540EFD">
      <w:pPr>
        <w:jc w:val="center"/>
      </w:pPr>
      <w:r>
        <w:rPr>
          <w:rFonts w:ascii="Verdana" w:hAnsi="Verdana" w:cs="Verdana"/>
          <w:b/>
          <w:sz w:val="24"/>
        </w:rPr>
        <w:t>DETERMINAZIONE DIRIGENZIALE</w:t>
      </w:r>
    </w:p>
    <w:p w:rsidR="00540EFD" w:rsidRDefault="00540EFD" w:rsidP="00540EFD">
      <w:pPr>
        <w:spacing w:line="100" w:lineRule="atLeast"/>
        <w:jc w:val="both"/>
      </w:pPr>
    </w:p>
    <w:p w:rsidR="00540EFD" w:rsidRDefault="00540EFD" w:rsidP="00540EFD">
      <w:pPr>
        <w:spacing w:line="100" w:lineRule="atLeast"/>
        <w:jc w:val="both"/>
        <w:rPr>
          <w:rFonts w:ascii="Verdana" w:hAnsi="Verdana" w:cs="Verdana"/>
          <w:b/>
          <w:sz w:val="24"/>
        </w:rPr>
      </w:pPr>
    </w:p>
    <w:p w:rsidR="00540EFD" w:rsidRDefault="00540EFD" w:rsidP="00540EFD">
      <w:pPr>
        <w:jc w:val="center"/>
        <w:rPr>
          <w:rFonts w:ascii="Verdana" w:hAnsi="Verdana" w:cs="Verdana"/>
          <w:b/>
          <w:sz w:val="24"/>
        </w:rPr>
      </w:pPr>
    </w:p>
    <w:p w:rsidR="00540EFD" w:rsidRDefault="00540EFD" w:rsidP="00540EFD">
      <w:pPr>
        <w:jc w:val="center"/>
        <w:rPr>
          <w:rFonts w:ascii="Verdana" w:hAnsi="Verdana" w:cs="Verdana"/>
          <w:b/>
        </w:rPr>
      </w:pPr>
      <w:r>
        <w:rPr>
          <w:rFonts w:ascii="Verdana" w:hAnsi="Verdana" w:cs="Verdana"/>
          <w:b/>
          <w:sz w:val="24"/>
        </w:rPr>
        <w:t xml:space="preserve">n.  </w:t>
      </w:r>
      <w:r w:rsidR="00D7633E">
        <w:rPr>
          <w:rFonts w:ascii="Verdana" w:hAnsi="Verdana" w:cs="Verdana"/>
          <w:b/>
          <w:sz w:val="24"/>
        </w:rPr>
        <w:t>39</w:t>
      </w:r>
      <w:r>
        <w:rPr>
          <w:rFonts w:ascii="Verdana" w:hAnsi="Verdana" w:cs="Verdana"/>
          <w:b/>
          <w:sz w:val="24"/>
        </w:rPr>
        <w:t xml:space="preserve"> </w:t>
      </w:r>
      <w:r>
        <w:rPr>
          <w:rFonts w:ascii="Verdana" w:eastAsia="Verdana" w:hAnsi="Verdana" w:cs="Verdana"/>
          <w:b/>
          <w:sz w:val="24"/>
        </w:rPr>
        <w:t xml:space="preserve">  </w:t>
      </w:r>
      <w:r>
        <w:rPr>
          <w:rFonts w:ascii="Verdana" w:hAnsi="Verdana" w:cs="Verdana"/>
          <w:b/>
          <w:sz w:val="24"/>
        </w:rPr>
        <w:t xml:space="preserve">del   </w:t>
      </w:r>
      <w:r w:rsidR="00D7633E">
        <w:rPr>
          <w:rFonts w:ascii="Verdana" w:hAnsi="Verdana" w:cs="Verdana"/>
          <w:b/>
          <w:sz w:val="24"/>
        </w:rPr>
        <w:t>11/12/2018</w:t>
      </w:r>
    </w:p>
    <w:p w:rsidR="00540EFD" w:rsidRDefault="00540EFD" w:rsidP="00540EFD">
      <w:pPr>
        <w:jc w:val="center"/>
        <w:rPr>
          <w:rFonts w:ascii="Verdana" w:hAnsi="Verdana" w:cs="Verdana"/>
          <w:b/>
        </w:rPr>
      </w:pPr>
    </w:p>
    <w:p w:rsidR="00540EFD" w:rsidRDefault="00540EFD" w:rsidP="00540EFD">
      <w:pPr>
        <w:jc w:val="center"/>
        <w:rPr>
          <w:rFonts w:ascii="Verdana" w:hAnsi="Verdana" w:cs="Verdana"/>
          <w:b/>
        </w:rPr>
      </w:pPr>
    </w:p>
    <w:p w:rsidR="00540EFD" w:rsidRDefault="00540EFD" w:rsidP="00540EFD">
      <w:pPr>
        <w:jc w:val="center"/>
        <w:rPr>
          <w:rFonts w:ascii="Verdana" w:hAnsi="Verdana" w:cs="Verdana"/>
          <w:b/>
        </w:rPr>
      </w:pPr>
    </w:p>
    <w:p w:rsidR="00540EFD" w:rsidRDefault="00540EFD" w:rsidP="00540EFD">
      <w:pPr>
        <w:jc w:val="center"/>
        <w:rPr>
          <w:rFonts w:ascii="Verdana" w:hAnsi="Verdana" w:cs="Verdana"/>
          <w:b/>
        </w:rPr>
      </w:pPr>
    </w:p>
    <w:p w:rsidR="00540EFD" w:rsidRDefault="00540EFD" w:rsidP="00540EFD">
      <w:pPr>
        <w:jc w:val="center"/>
        <w:rPr>
          <w:rFonts w:ascii="Verdana" w:hAnsi="Verdana" w:cs="Verdana"/>
          <w:b/>
        </w:rPr>
      </w:pPr>
    </w:p>
    <w:p w:rsidR="00540EFD" w:rsidRDefault="00540EFD" w:rsidP="00540EFD">
      <w:pPr>
        <w:widowControl w:val="0"/>
        <w:snapToGrid w:val="0"/>
        <w:ind w:left="35" w:right="5"/>
        <w:jc w:val="both"/>
        <w:rPr>
          <w:rFonts w:ascii="Verdana" w:eastAsia="Verdana" w:hAnsi="Verdana" w:cs="Verdana"/>
          <w:b/>
        </w:rPr>
      </w:pPr>
      <w:r>
        <w:rPr>
          <w:rFonts w:ascii="Verdana" w:hAnsi="Verdana" w:cs="Verdana"/>
          <w:b/>
        </w:rPr>
        <w:t>Oggetto:</w:t>
      </w:r>
      <w:r>
        <w:rPr>
          <w:rFonts w:ascii="Verdana" w:eastAsia="Verdana" w:hAnsi="Verdana" w:cs="Verdana"/>
          <w:b/>
        </w:rPr>
        <w:t xml:space="preserve"> </w:t>
      </w:r>
      <w:r w:rsidRPr="0004570C">
        <w:rPr>
          <w:rFonts w:ascii="Verdana" w:eastAsia="Verdana" w:hAnsi="Verdana" w:cs="Verdana"/>
        </w:rPr>
        <w:t xml:space="preserve">Determinazione a contrarre ai sensi dell’art.32, co.2 del dlgs.50/2016 e art.192 del </w:t>
      </w:r>
      <w:proofErr w:type="spellStart"/>
      <w:r w:rsidRPr="0004570C">
        <w:rPr>
          <w:rFonts w:ascii="Verdana" w:eastAsia="Verdana" w:hAnsi="Verdana" w:cs="Verdana"/>
        </w:rPr>
        <w:t>D.Lgs.</w:t>
      </w:r>
      <w:proofErr w:type="spellEnd"/>
      <w:r w:rsidRPr="0004570C">
        <w:rPr>
          <w:rFonts w:ascii="Verdana" w:eastAsia="Verdana" w:hAnsi="Verdana" w:cs="Verdana"/>
        </w:rPr>
        <w:t xml:space="preserve"> 267/2000. Affidamento </w:t>
      </w:r>
      <w:r>
        <w:rPr>
          <w:rFonts w:ascii="Verdana" w:eastAsia="Verdana" w:hAnsi="Verdana" w:cs="Verdana"/>
        </w:rPr>
        <w:t xml:space="preserve">alla ditta </w:t>
      </w:r>
      <w:r>
        <w:rPr>
          <w:rFonts w:ascii="Verdana" w:hAnsi="Verdana"/>
          <w:color w:val="333333"/>
          <w:sz w:val="17"/>
          <w:szCs w:val="17"/>
          <w:shd w:val="clear" w:color="auto" w:fill="FFFFFF"/>
        </w:rPr>
        <w:t xml:space="preserve">CENTRO UFFICIO </w:t>
      </w:r>
      <w:proofErr w:type="gramStart"/>
      <w:r>
        <w:rPr>
          <w:rFonts w:ascii="Verdana" w:hAnsi="Verdana"/>
          <w:color w:val="333333"/>
          <w:sz w:val="17"/>
          <w:szCs w:val="17"/>
          <w:shd w:val="clear" w:color="auto" w:fill="FFFFFF"/>
        </w:rPr>
        <w:t>STILO</w:t>
      </w:r>
      <w:r>
        <w:rPr>
          <w:rFonts w:ascii="Verdana" w:eastAsia="Verdana" w:hAnsi="Verdana" w:cs="Verdana"/>
        </w:rPr>
        <w:t xml:space="preserve">  </w:t>
      </w:r>
      <w:r w:rsidRPr="0004570C">
        <w:rPr>
          <w:rFonts w:ascii="Verdana" w:eastAsia="Verdana" w:hAnsi="Verdana" w:cs="Verdana"/>
        </w:rPr>
        <w:t>ai</w:t>
      </w:r>
      <w:proofErr w:type="gramEnd"/>
      <w:r w:rsidRPr="0004570C">
        <w:rPr>
          <w:rFonts w:ascii="Verdana" w:eastAsia="Verdana" w:hAnsi="Verdana" w:cs="Verdana"/>
        </w:rPr>
        <w:t xml:space="preserve"> sensi dell’art.36, comma 2, </w:t>
      </w:r>
      <w:proofErr w:type="spellStart"/>
      <w:r w:rsidRPr="0004570C">
        <w:rPr>
          <w:rFonts w:ascii="Verdana" w:eastAsia="Verdana" w:hAnsi="Verdana" w:cs="Verdana"/>
        </w:rPr>
        <w:t>lett.a</w:t>
      </w:r>
      <w:proofErr w:type="spellEnd"/>
      <w:r w:rsidRPr="0004570C">
        <w:rPr>
          <w:rFonts w:ascii="Verdana" w:eastAsia="Verdana" w:hAnsi="Verdana" w:cs="Verdana"/>
        </w:rPr>
        <w:t xml:space="preserve"> del D. Lgs. 50/2016, mediante </w:t>
      </w:r>
      <w:r>
        <w:rPr>
          <w:rFonts w:ascii="Verdana" w:eastAsia="Verdana" w:hAnsi="Verdana" w:cs="Verdana"/>
        </w:rPr>
        <w:t>Ordine Diretto di Acquisto</w:t>
      </w:r>
      <w:r w:rsidRPr="0004570C">
        <w:rPr>
          <w:rFonts w:ascii="Verdana" w:eastAsia="Verdana" w:hAnsi="Verdana" w:cs="Verdana"/>
        </w:rPr>
        <w:t xml:space="preserve"> attraverso il MEPA, della fornitura di materiale </w:t>
      </w:r>
      <w:r>
        <w:rPr>
          <w:rFonts w:ascii="Verdana" w:eastAsia="Verdana" w:hAnsi="Verdana" w:cs="Verdana"/>
        </w:rPr>
        <w:t xml:space="preserve">informatico, </w:t>
      </w:r>
      <w:r w:rsidRPr="0004570C">
        <w:rPr>
          <w:rFonts w:ascii="Verdana" w:eastAsia="Verdana" w:hAnsi="Verdana" w:cs="Verdana"/>
        </w:rPr>
        <w:t>di cancelleria</w:t>
      </w:r>
      <w:r>
        <w:rPr>
          <w:rFonts w:ascii="Verdana" w:eastAsia="Verdana" w:hAnsi="Verdana" w:cs="Verdana"/>
        </w:rPr>
        <w:t xml:space="preserve"> e belle arti</w:t>
      </w:r>
      <w:r w:rsidRPr="0004570C">
        <w:rPr>
          <w:rFonts w:ascii="Verdana" w:eastAsia="Verdana" w:hAnsi="Verdana" w:cs="Verdana"/>
        </w:rPr>
        <w:t xml:space="preserve">. Importo di </w:t>
      </w:r>
      <w:r>
        <w:rPr>
          <w:rFonts w:ascii="Verdana" w:eastAsia="Verdana" w:hAnsi="Verdana" w:cs="Verdana"/>
        </w:rPr>
        <w:t>affidamento</w:t>
      </w:r>
      <w:r w:rsidRPr="0004570C">
        <w:rPr>
          <w:rFonts w:ascii="Verdana" w:eastAsia="Verdana" w:hAnsi="Verdana" w:cs="Verdana"/>
        </w:rPr>
        <w:t xml:space="preserve"> €</w:t>
      </w:r>
      <w:r>
        <w:rPr>
          <w:rFonts w:ascii="Verdana" w:eastAsia="Verdana" w:hAnsi="Verdana" w:cs="Verdana"/>
        </w:rPr>
        <w:t xml:space="preserve"> </w:t>
      </w:r>
      <w:r w:rsidR="00942F39">
        <w:rPr>
          <w:rFonts w:ascii="Verdana" w:eastAsia="Verdana" w:hAnsi="Verdana" w:cs="Verdana"/>
        </w:rPr>
        <w:t xml:space="preserve">9.486,05 </w:t>
      </w:r>
      <w:r w:rsidRPr="0004570C">
        <w:rPr>
          <w:rFonts w:ascii="Verdana" w:eastAsia="Verdana" w:hAnsi="Verdana" w:cs="Verdana"/>
        </w:rPr>
        <w:t>oltre IVA, e di €</w:t>
      </w:r>
      <w:r>
        <w:rPr>
          <w:rFonts w:ascii="Verdana" w:eastAsia="Verdana" w:hAnsi="Verdana" w:cs="Verdana"/>
        </w:rPr>
        <w:t xml:space="preserve"> </w:t>
      </w:r>
      <w:r w:rsidR="00942F39">
        <w:rPr>
          <w:rFonts w:ascii="Verdana" w:eastAsia="Verdana" w:hAnsi="Verdana" w:cs="Verdana"/>
        </w:rPr>
        <w:t>11.572,98</w:t>
      </w:r>
      <w:r>
        <w:rPr>
          <w:rFonts w:ascii="Verdana" w:eastAsia="Verdana" w:hAnsi="Verdana" w:cs="Verdana"/>
        </w:rPr>
        <w:t xml:space="preserve"> </w:t>
      </w:r>
      <w:r w:rsidRPr="0004570C">
        <w:rPr>
          <w:rFonts w:ascii="Verdana" w:eastAsia="Verdana" w:hAnsi="Verdana" w:cs="Verdana"/>
        </w:rPr>
        <w:t>IVA compresa.</w:t>
      </w:r>
      <w:r>
        <w:rPr>
          <w:rFonts w:ascii="Verdana" w:eastAsia="Verdana" w:hAnsi="Verdana" w:cs="Verdana"/>
        </w:rPr>
        <w:t xml:space="preserve"> </w:t>
      </w:r>
      <w:r w:rsidRPr="0004570C">
        <w:rPr>
          <w:rFonts w:ascii="Verdana" w:eastAsia="Verdana" w:hAnsi="Verdana" w:cs="Verdana"/>
          <w:b/>
        </w:rPr>
        <w:t xml:space="preserve">CIG: </w:t>
      </w:r>
      <w:r w:rsidR="00D7633E">
        <w:rPr>
          <w:rFonts w:ascii="Verdana" w:eastAsia="Verdana" w:hAnsi="Verdana" w:cs="Verdana"/>
          <w:b/>
        </w:rPr>
        <w:t>Z502623337</w:t>
      </w:r>
    </w:p>
    <w:p w:rsidR="00540EFD" w:rsidRDefault="00540EFD" w:rsidP="00540EFD">
      <w:pPr>
        <w:widowControl w:val="0"/>
        <w:snapToGrid w:val="0"/>
        <w:ind w:left="35" w:right="5"/>
        <w:jc w:val="both"/>
      </w:pPr>
    </w:p>
    <w:p w:rsidR="00540EFD" w:rsidRDefault="00540EFD" w:rsidP="00540EFD">
      <w:pPr>
        <w:widowControl w:val="0"/>
        <w:ind w:left="1134" w:hanging="1134"/>
        <w:jc w:val="both"/>
      </w:pPr>
    </w:p>
    <w:p w:rsidR="00540EFD" w:rsidRDefault="00540EFD" w:rsidP="00540EFD">
      <w:pPr>
        <w:widowControl w:val="0"/>
        <w:ind w:left="1134" w:hanging="1134"/>
        <w:jc w:val="both"/>
      </w:pPr>
    </w:p>
    <w:p w:rsidR="00540EFD" w:rsidRDefault="00540EFD" w:rsidP="00540EFD">
      <w:pPr>
        <w:widowControl w:val="0"/>
        <w:ind w:left="1134" w:hanging="1134"/>
        <w:jc w:val="both"/>
      </w:pPr>
    </w:p>
    <w:p w:rsidR="00540EFD" w:rsidRDefault="00540EFD" w:rsidP="00540EFD">
      <w:pPr>
        <w:widowControl w:val="0"/>
        <w:ind w:left="1134" w:hanging="1134"/>
        <w:jc w:val="both"/>
      </w:pPr>
    </w:p>
    <w:p w:rsidR="00540EFD" w:rsidRDefault="00540EFD" w:rsidP="00540EFD">
      <w:pPr>
        <w:tabs>
          <w:tab w:val="left" w:pos="-1701"/>
        </w:tabs>
        <w:rPr>
          <w:rFonts w:ascii="Verdana" w:hAnsi="Verdana" w:cs="Verdana"/>
        </w:rPr>
      </w:pPr>
    </w:p>
    <w:p w:rsidR="00540EFD" w:rsidRDefault="00540EFD" w:rsidP="00540EFD">
      <w:pPr>
        <w:tabs>
          <w:tab w:val="left" w:pos="-1701"/>
        </w:tabs>
        <w:rPr>
          <w:rFonts w:ascii="Verdana" w:hAnsi="Verdana" w:cs="Verdana"/>
        </w:rPr>
      </w:pPr>
    </w:p>
    <w:p w:rsidR="00540EFD" w:rsidRDefault="00540EFD" w:rsidP="00540EFD">
      <w:pPr>
        <w:tabs>
          <w:tab w:val="left" w:pos="-1701"/>
        </w:tabs>
        <w:rPr>
          <w:rFonts w:ascii="Verdana" w:hAnsi="Verdana" w:cs="Verdana"/>
        </w:rPr>
      </w:pPr>
    </w:p>
    <w:p w:rsidR="00540EFD" w:rsidRDefault="00540EFD" w:rsidP="00540EFD">
      <w:pPr>
        <w:tabs>
          <w:tab w:val="left" w:pos="-1701"/>
        </w:tabs>
        <w:rPr>
          <w:rFonts w:ascii="Verdana" w:hAnsi="Verdana" w:cs="Verdana"/>
        </w:rPr>
      </w:pPr>
    </w:p>
    <w:p w:rsidR="00540EFD" w:rsidRDefault="00540EFD" w:rsidP="00540EFD">
      <w:pPr>
        <w:tabs>
          <w:tab w:val="left" w:pos="-1701"/>
        </w:tabs>
        <w:rPr>
          <w:rFonts w:ascii="Verdana" w:hAnsi="Verdana" w:cs="Verdana"/>
        </w:rPr>
      </w:pPr>
    </w:p>
    <w:p w:rsidR="00540EFD" w:rsidRDefault="00540EFD" w:rsidP="00540EFD">
      <w:pPr>
        <w:tabs>
          <w:tab w:val="left" w:pos="-1701"/>
        </w:tabs>
        <w:rPr>
          <w:rFonts w:ascii="Verdana" w:hAnsi="Verdana" w:cs="Verdana"/>
        </w:rPr>
      </w:pPr>
    </w:p>
    <w:p w:rsidR="00540EFD" w:rsidRDefault="00540EFD" w:rsidP="00540EFD">
      <w:pPr>
        <w:tabs>
          <w:tab w:val="left" w:pos="-1701"/>
        </w:tabs>
        <w:rPr>
          <w:rFonts w:ascii="Verdana" w:hAnsi="Verdana" w:cs="Verdana"/>
        </w:rPr>
      </w:pPr>
    </w:p>
    <w:p w:rsidR="00540EFD" w:rsidRDefault="00540EFD" w:rsidP="00540EFD">
      <w:pPr>
        <w:tabs>
          <w:tab w:val="left" w:pos="-1701"/>
        </w:tabs>
        <w:rPr>
          <w:rFonts w:ascii="Verdana" w:hAnsi="Verdana" w:cs="Verdana"/>
        </w:rPr>
      </w:pPr>
    </w:p>
    <w:p w:rsidR="00540EFD" w:rsidRDefault="00540EFD" w:rsidP="00540EFD">
      <w:pPr>
        <w:tabs>
          <w:tab w:val="left" w:pos="-1701"/>
        </w:tabs>
        <w:rPr>
          <w:rFonts w:ascii="Verdana" w:hAnsi="Verdana" w:cs="Verdana"/>
        </w:rPr>
      </w:pPr>
    </w:p>
    <w:p w:rsidR="00540EFD" w:rsidRDefault="00540EFD" w:rsidP="00540EFD">
      <w:pPr>
        <w:tabs>
          <w:tab w:val="left" w:pos="-1701"/>
        </w:tabs>
        <w:rPr>
          <w:rFonts w:ascii="Verdana" w:hAnsi="Verdana" w:cs="Verdana"/>
        </w:rPr>
      </w:pPr>
    </w:p>
    <w:p w:rsidR="00540EFD" w:rsidRDefault="00540EFD" w:rsidP="00540EFD">
      <w:pPr>
        <w:tabs>
          <w:tab w:val="left" w:pos="-1701"/>
        </w:tabs>
        <w:rPr>
          <w:rFonts w:ascii="Verdana" w:hAnsi="Verdana" w:cs="Verdana"/>
        </w:rPr>
      </w:pPr>
    </w:p>
    <w:p w:rsidR="00540EFD" w:rsidRDefault="00540EFD" w:rsidP="00540EFD">
      <w:pPr>
        <w:tabs>
          <w:tab w:val="left" w:pos="-1701"/>
        </w:tabs>
        <w:rPr>
          <w:rFonts w:ascii="Verdana" w:hAnsi="Verdana" w:cs="Verdana"/>
        </w:rPr>
      </w:pPr>
    </w:p>
    <w:p w:rsidR="00540EFD" w:rsidRDefault="00540EFD" w:rsidP="00540EFD">
      <w:pPr>
        <w:tabs>
          <w:tab w:val="left" w:pos="-1701"/>
        </w:tabs>
        <w:rPr>
          <w:rFonts w:ascii="Verdana" w:hAnsi="Verdana" w:cs="Verdan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47"/>
        <w:gridCol w:w="4749"/>
      </w:tblGrid>
      <w:tr w:rsidR="00540EFD" w:rsidTr="00E37A07">
        <w:tc>
          <w:tcPr>
            <w:tcW w:w="4747" w:type="dxa"/>
            <w:shd w:val="clear" w:color="auto" w:fill="auto"/>
          </w:tcPr>
          <w:p w:rsidR="00540EFD" w:rsidRDefault="00540EFD" w:rsidP="00E37A07">
            <w:pPr>
              <w:tabs>
                <w:tab w:val="left" w:pos="-1701"/>
              </w:tabs>
              <w:snapToGrid w:val="0"/>
              <w:spacing w:line="480" w:lineRule="auto"/>
            </w:pPr>
          </w:p>
        </w:tc>
        <w:tc>
          <w:tcPr>
            <w:tcW w:w="4749" w:type="dxa"/>
            <w:shd w:val="clear" w:color="auto" w:fill="auto"/>
          </w:tcPr>
          <w:p w:rsidR="00540EFD" w:rsidRDefault="00540EFD" w:rsidP="00E37A07">
            <w:pPr>
              <w:pStyle w:val="Contenutotabella"/>
              <w:snapToGrid w:val="0"/>
            </w:pPr>
          </w:p>
        </w:tc>
      </w:tr>
    </w:tbl>
    <w:p w:rsidR="00540EFD" w:rsidRDefault="00540EFD" w:rsidP="00540EFD">
      <w:pPr>
        <w:tabs>
          <w:tab w:val="left" w:pos="-1701"/>
        </w:tabs>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47"/>
        <w:gridCol w:w="4749"/>
      </w:tblGrid>
      <w:tr w:rsidR="00540EFD" w:rsidTr="00E37A07">
        <w:tc>
          <w:tcPr>
            <w:tcW w:w="4747" w:type="dxa"/>
            <w:shd w:val="clear" w:color="auto" w:fill="auto"/>
          </w:tcPr>
          <w:p w:rsidR="00540EFD" w:rsidRDefault="00540EFD" w:rsidP="00E37A07">
            <w:pPr>
              <w:tabs>
                <w:tab w:val="left" w:pos="-1701"/>
              </w:tabs>
              <w:snapToGrid w:val="0"/>
              <w:spacing w:line="480" w:lineRule="auto"/>
              <w:jc w:val="center"/>
              <w:rPr>
                <w:rFonts w:ascii="Verdana" w:hAnsi="Verdana" w:cs="Verdana"/>
              </w:rPr>
            </w:pPr>
            <w:r>
              <w:rPr>
                <w:rFonts w:ascii="Verdana" w:hAnsi="Verdana" w:cs="Verdana"/>
              </w:rPr>
              <w:t>Pervenuta</w:t>
            </w:r>
            <w:r>
              <w:rPr>
                <w:rFonts w:ascii="Verdana" w:eastAsia="Verdana" w:hAnsi="Verdana" w:cs="Verdana"/>
              </w:rPr>
              <w:t xml:space="preserve"> </w:t>
            </w:r>
            <w:r>
              <w:rPr>
                <w:rFonts w:ascii="Verdana" w:hAnsi="Verdana" w:cs="Verdana"/>
              </w:rPr>
              <w:t>al</w:t>
            </w:r>
            <w:r>
              <w:rPr>
                <w:rFonts w:ascii="Verdana" w:eastAsia="Verdana" w:hAnsi="Verdana" w:cs="Verdana"/>
              </w:rPr>
              <w:t xml:space="preserve"> </w:t>
            </w:r>
            <w:r>
              <w:rPr>
                <w:rFonts w:ascii="Verdana" w:hAnsi="Verdana" w:cs="Verdana"/>
              </w:rPr>
              <w:t>Servizio</w:t>
            </w:r>
            <w:r>
              <w:rPr>
                <w:rFonts w:ascii="Verdana" w:eastAsia="Verdana" w:hAnsi="Verdana" w:cs="Verdana"/>
              </w:rPr>
              <w:t xml:space="preserve"> </w:t>
            </w:r>
            <w:r>
              <w:rPr>
                <w:rFonts w:ascii="Verdana" w:hAnsi="Verdana" w:cs="Verdana"/>
              </w:rPr>
              <w:t>Finanziario</w:t>
            </w:r>
          </w:p>
          <w:p w:rsidR="00540EFD" w:rsidRDefault="00540EFD" w:rsidP="00E37A07">
            <w:pPr>
              <w:tabs>
                <w:tab w:val="left" w:pos="-1701"/>
              </w:tabs>
              <w:spacing w:line="480" w:lineRule="auto"/>
              <w:jc w:val="center"/>
              <w:rPr>
                <w:rFonts w:ascii="Verdana" w:hAnsi="Verdana" w:cs="Verdana"/>
              </w:rPr>
            </w:pPr>
          </w:p>
        </w:tc>
        <w:tc>
          <w:tcPr>
            <w:tcW w:w="4749" w:type="dxa"/>
            <w:shd w:val="clear" w:color="auto" w:fill="auto"/>
          </w:tcPr>
          <w:p w:rsidR="00540EFD" w:rsidRDefault="00540EFD" w:rsidP="00E37A07">
            <w:pPr>
              <w:tabs>
                <w:tab w:val="left" w:pos="-1701"/>
              </w:tabs>
              <w:snapToGrid w:val="0"/>
              <w:spacing w:line="480" w:lineRule="auto"/>
              <w:jc w:val="center"/>
              <w:rPr>
                <w:rFonts w:ascii="Verdana" w:eastAsia="Verdana" w:hAnsi="Verdana" w:cs="Verdana"/>
              </w:rPr>
            </w:pPr>
            <w:r>
              <w:rPr>
                <w:rFonts w:ascii="Verdana" w:hAnsi="Verdana" w:cs="Verdana"/>
              </w:rPr>
              <w:t>Registrata</w:t>
            </w:r>
            <w:r>
              <w:rPr>
                <w:rFonts w:ascii="Verdana" w:eastAsia="Verdana" w:hAnsi="Verdana" w:cs="Verdana"/>
              </w:rPr>
              <w:t xml:space="preserve"> </w:t>
            </w:r>
            <w:r>
              <w:rPr>
                <w:rFonts w:ascii="Verdana" w:hAnsi="Verdana" w:cs="Verdana"/>
              </w:rPr>
              <w:t>all</w:t>
            </w:r>
            <w:r>
              <w:rPr>
                <w:rFonts w:ascii="Verdana" w:eastAsia="Verdana" w:hAnsi="Verdana" w:cs="Verdana"/>
              </w:rPr>
              <w:t>’</w:t>
            </w:r>
            <w:r>
              <w:rPr>
                <w:rFonts w:ascii="Verdana" w:hAnsi="Verdana" w:cs="Verdana"/>
              </w:rPr>
              <w:t>indice</w:t>
            </w:r>
            <w:r>
              <w:rPr>
                <w:rFonts w:ascii="Verdana" w:eastAsia="Verdana" w:hAnsi="Verdana" w:cs="Verdana"/>
              </w:rPr>
              <w:t xml:space="preserve"> </w:t>
            </w:r>
            <w:r>
              <w:rPr>
                <w:rFonts w:ascii="Verdana" w:hAnsi="Verdana" w:cs="Verdana"/>
              </w:rPr>
              <w:t>generale</w:t>
            </w:r>
          </w:p>
        </w:tc>
      </w:tr>
      <w:tr w:rsidR="00540EFD" w:rsidTr="00E37A07">
        <w:tc>
          <w:tcPr>
            <w:tcW w:w="4747" w:type="dxa"/>
            <w:shd w:val="clear" w:color="auto" w:fill="auto"/>
          </w:tcPr>
          <w:p w:rsidR="00540EFD" w:rsidRDefault="00540EFD" w:rsidP="00E37A07">
            <w:pPr>
              <w:tabs>
                <w:tab w:val="left" w:pos="-1701"/>
              </w:tabs>
              <w:snapToGrid w:val="0"/>
              <w:spacing w:line="480" w:lineRule="auto"/>
              <w:jc w:val="center"/>
              <w:rPr>
                <w:rFonts w:ascii="Verdana" w:hAnsi="Verdana" w:cs="Verdana"/>
              </w:rPr>
            </w:pPr>
            <w:r>
              <w:rPr>
                <w:rFonts w:ascii="Verdana" w:eastAsia="Verdana" w:hAnsi="Verdana" w:cs="Verdana"/>
              </w:rPr>
              <w:t xml:space="preserve">in </w:t>
            </w:r>
            <w:r>
              <w:rPr>
                <w:rFonts w:ascii="Verdana" w:hAnsi="Verdana" w:cs="Verdana"/>
              </w:rPr>
              <w:t>data.................prot.</w:t>
            </w:r>
            <w:r>
              <w:rPr>
                <w:rFonts w:ascii="Verdana" w:eastAsia="Verdana" w:hAnsi="Verdana" w:cs="Verdana"/>
              </w:rPr>
              <w:t xml:space="preserve"> </w:t>
            </w:r>
            <w:r>
              <w:rPr>
                <w:rFonts w:ascii="Verdana" w:hAnsi="Verdana" w:cs="Verdana"/>
              </w:rPr>
              <w:t>n...........</w:t>
            </w:r>
          </w:p>
        </w:tc>
        <w:tc>
          <w:tcPr>
            <w:tcW w:w="4749" w:type="dxa"/>
            <w:shd w:val="clear" w:color="auto" w:fill="auto"/>
          </w:tcPr>
          <w:p w:rsidR="00540EFD" w:rsidRDefault="00DC1339" w:rsidP="00E37A07">
            <w:pPr>
              <w:tabs>
                <w:tab w:val="left" w:pos="-1701"/>
              </w:tabs>
              <w:snapToGrid w:val="0"/>
              <w:spacing w:line="480" w:lineRule="auto"/>
              <w:jc w:val="center"/>
            </w:pPr>
            <w:r>
              <w:rPr>
                <w:rFonts w:ascii="Verdana" w:hAnsi="Verdana" w:cs="Verdana"/>
              </w:rPr>
              <w:t>D</w:t>
            </w:r>
            <w:r w:rsidR="00540EFD">
              <w:rPr>
                <w:rFonts w:ascii="Verdana" w:hAnsi="Verdana" w:cs="Verdana"/>
              </w:rPr>
              <w:t>ata</w:t>
            </w:r>
            <w:r>
              <w:rPr>
                <w:rFonts w:ascii="Verdana" w:hAnsi="Verdana" w:cs="Verdana"/>
              </w:rPr>
              <w:t xml:space="preserve"> 19/12/2018  n.2105</w:t>
            </w:r>
            <w:bookmarkStart w:id="0" w:name="_GoBack"/>
            <w:bookmarkEnd w:id="0"/>
            <w:r w:rsidR="00540EFD">
              <w:rPr>
                <w:rFonts w:ascii="Verdana" w:eastAsia="Verdana" w:hAnsi="Verdana" w:cs="Verdana"/>
              </w:rPr>
              <w:t xml:space="preserve"> </w:t>
            </w:r>
          </w:p>
        </w:tc>
      </w:tr>
    </w:tbl>
    <w:p w:rsidR="00540EFD" w:rsidRDefault="00540EFD" w:rsidP="00540EFD">
      <w:pPr>
        <w:tabs>
          <w:tab w:val="left" w:pos="-1701"/>
        </w:tabs>
      </w:pPr>
    </w:p>
    <w:p w:rsidR="00540EFD" w:rsidRDefault="00540EFD" w:rsidP="00540EFD">
      <w:pPr>
        <w:tabs>
          <w:tab w:val="left" w:pos="-1701"/>
        </w:tabs>
        <w:rPr>
          <w:rFonts w:ascii="Verdana" w:hAnsi="Verdana" w:cs="Verdana"/>
        </w:rPr>
      </w:pPr>
      <w:r>
        <w:rPr>
          <w:rFonts w:ascii="Verdana" w:hAnsi="Verdana" w:cs="Verdana"/>
        </w:rPr>
        <w:t>IL</w:t>
      </w:r>
      <w:r>
        <w:rPr>
          <w:rFonts w:ascii="Verdana" w:eastAsia="Verdana" w:hAnsi="Verdana" w:cs="Verdana"/>
        </w:rPr>
        <w:t xml:space="preserve"> </w:t>
      </w:r>
      <w:r>
        <w:rPr>
          <w:rFonts w:ascii="Verdana" w:hAnsi="Verdana" w:cs="Verdana"/>
        </w:rPr>
        <w:t>DIRIGENTE</w:t>
      </w:r>
      <w:r>
        <w:rPr>
          <w:rFonts w:ascii="Verdana" w:eastAsia="Verdana" w:hAnsi="Verdana" w:cs="Verdana"/>
        </w:rPr>
        <w:t xml:space="preserve"> </w:t>
      </w:r>
      <w:r>
        <w:rPr>
          <w:rFonts w:ascii="Verdana" w:hAnsi="Verdana" w:cs="Verdana"/>
        </w:rPr>
        <w:t>DEL</w:t>
      </w:r>
      <w:r>
        <w:rPr>
          <w:rFonts w:ascii="Verdana" w:eastAsia="Verdana" w:hAnsi="Verdana" w:cs="Verdana"/>
        </w:rPr>
        <w:t xml:space="preserve"> </w:t>
      </w:r>
      <w:r>
        <w:rPr>
          <w:rFonts w:ascii="Verdana" w:hAnsi="Verdana" w:cs="Verdana"/>
        </w:rPr>
        <w:t>SERVIZIO</w:t>
      </w:r>
      <w:r>
        <w:rPr>
          <w:rFonts w:ascii="Verdana" w:eastAsia="Verdana" w:hAnsi="Verdana" w:cs="Verdana"/>
        </w:rPr>
        <w:t xml:space="preserve"> POLITICHE PER L'INFANZIA E L'ADOLESCENZA</w:t>
      </w:r>
    </w:p>
    <w:p w:rsidR="00540EFD" w:rsidRDefault="00540EFD" w:rsidP="00540EFD">
      <w:pPr>
        <w:tabs>
          <w:tab w:val="left" w:pos="-1701"/>
        </w:tabs>
        <w:jc w:val="center"/>
        <w:rPr>
          <w:rFonts w:ascii="Verdana" w:hAnsi="Verdana" w:cs="Verdana"/>
        </w:rPr>
      </w:pPr>
    </w:p>
    <w:p w:rsidR="00540EFD" w:rsidRDefault="00540EFD" w:rsidP="00540EFD">
      <w:pPr>
        <w:tabs>
          <w:tab w:val="left" w:pos="-1701"/>
        </w:tabs>
        <w:jc w:val="center"/>
        <w:rPr>
          <w:rFonts w:ascii="Verdana" w:hAnsi="Verdana" w:cs="Verdana"/>
        </w:rPr>
      </w:pPr>
    </w:p>
    <w:p w:rsidR="00540EFD" w:rsidRDefault="00540EFD" w:rsidP="00540EFD">
      <w:pPr>
        <w:pStyle w:val="Corpodeltesto21"/>
        <w:rPr>
          <w:rFonts w:ascii="Verdana" w:eastAsia="Verdana" w:hAnsi="Verdana" w:cs="Verdana"/>
          <w:bCs/>
          <w:kern w:val="1"/>
        </w:rPr>
      </w:pPr>
      <w:r>
        <w:rPr>
          <w:rFonts w:ascii="Verdana" w:hAnsi="Verdana" w:cs="Verdana"/>
          <w:sz w:val="20"/>
        </w:rPr>
        <w:t>PREMESSO</w:t>
      </w:r>
    </w:p>
    <w:p w:rsidR="00540EFD" w:rsidRDefault="00540EFD" w:rsidP="00540EFD">
      <w:pPr>
        <w:numPr>
          <w:ilvl w:val="0"/>
          <w:numId w:val="2"/>
        </w:numPr>
        <w:spacing w:line="100" w:lineRule="atLeast"/>
        <w:jc w:val="both"/>
        <w:rPr>
          <w:rFonts w:ascii="Verdana" w:eastAsia="Verdana" w:hAnsi="Verdana" w:cs="Verdana"/>
          <w:bCs/>
          <w:kern w:val="1"/>
        </w:rPr>
      </w:pPr>
      <w:r>
        <w:rPr>
          <w:rFonts w:ascii="Verdana" w:eastAsia="Verdana" w:hAnsi="Verdana" w:cs="Verdana"/>
          <w:bCs/>
          <w:kern w:val="1"/>
        </w:rPr>
        <w:t xml:space="preserve">che i Centri polifunzionali e aggregativi per minori del Comune di Napoli rappresentano dei presidi socio-educativi di fondamentale importanza nell'ambito del sistema di politiche sociali in favore dei bambini e dei ragazzi della città, in particolare in riferimento </w:t>
      </w:r>
      <w:proofErr w:type="gramStart"/>
      <w:r>
        <w:rPr>
          <w:rFonts w:ascii="Verdana" w:eastAsia="Verdana" w:hAnsi="Verdana" w:cs="Verdana"/>
          <w:bCs/>
          <w:kern w:val="1"/>
        </w:rPr>
        <w:t>alla fasce</w:t>
      </w:r>
      <w:proofErr w:type="gramEnd"/>
      <w:r>
        <w:rPr>
          <w:rFonts w:ascii="Verdana" w:eastAsia="Verdana" w:hAnsi="Verdana" w:cs="Verdana"/>
          <w:bCs/>
          <w:kern w:val="1"/>
        </w:rPr>
        <w:t xml:space="preserve"> in maggiore disagio;</w:t>
      </w:r>
    </w:p>
    <w:p w:rsidR="00540EFD" w:rsidRDefault="00540EFD" w:rsidP="00540EFD">
      <w:pPr>
        <w:numPr>
          <w:ilvl w:val="0"/>
          <w:numId w:val="2"/>
        </w:numPr>
        <w:spacing w:line="100" w:lineRule="atLeast"/>
        <w:jc w:val="both"/>
        <w:rPr>
          <w:rFonts w:ascii="Verdana" w:eastAsia="Verdana" w:hAnsi="Verdana" w:cs="Verdana"/>
          <w:bCs/>
          <w:kern w:val="1"/>
        </w:rPr>
      </w:pPr>
      <w:r>
        <w:rPr>
          <w:rFonts w:ascii="Verdana" w:eastAsia="Verdana" w:hAnsi="Verdana" w:cs="Verdana"/>
          <w:bCs/>
          <w:kern w:val="1"/>
        </w:rPr>
        <w:t>che al Servizio Politiche Infanzia e adolescenza afferiscono 3 Centri Polifunzionali nei quali si realizzano numerose e articolate attività, che tra cui attività ludiche, laboratori espressivi attività sportive e l’accoglienza in modalità residenziale, in grado di coinvolgere centinaia di ragazzi, con la partecipazione di enti, associazioni, scuole e realtà di diverso tipo;</w:t>
      </w:r>
    </w:p>
    <w:p w:rsidR="00540EFD" w:rsidRDefault="00540EFD" w:rsidP="00540EFD">
      <w:pPr>
        <w:numPr>
          <w:ilvl w:val="0"/>
          <w:numId w:val="2"/>
        </w:numPr>
        <w:spacing w:line="100" w:lineRule="atLeast"/>
        <w:jc w:val="both"/>
        <w:rPr>
          <w:rFonts w:ascii="Verdana" w:eastAsia="Verdana" w:hAnsi="Verdana" w:cs="Verdana"/>
          <w:bCs/>
        </w:rPr>
      </w:pPr>
      <w:r>
        <w:rPr>
          <w:rFonts w:ascii="Verdana" w:eastAsia="Verdana" w:hAnsi="Verdana" w:cs="Verdana"/>
          <w:bCs/>
          <w:kern w:val="1"/>
        </w:rPr>
        <w:t>che è importante garantire la massima funzionalità di tali Centri e degli Uffici centrali che curano il Coordinamento di tali attività al fine di rendere le attività efficaci e in grado di intercettare e agire nei percorsi educativi dei ragazzi, oltre che essere punto di riferimento per diverse realtà cittadine;</w:t>
      </w:r>
    </w:p>
    <w:p w:rsidR="00540EFD" w:rsidRDefault="00540EFD" w:rsidP="00540EFD">
      <w:pPr>
        <w:pStyle w:val="Rientrocorpodeltesto"/>
        <w:ind w:left="0" w:firstLine="0"/>
        <w:rPr>
          <w:rFonts w:ascii="Verdana" w:hAnsi="Verdana" w:cs="Verdana"/>
        </w:rPr>
      </w:pPr>
      <w:r>
        <w:rPr>
          <w:rFonts w:ascii="Verdana" w:eastAsia="Verdana" w:hAnsi="Verdana" w:cs="Verdana"/>
          <w:bCs/>
          <w:sz w:val="20"/>
        </w:rPr>
        <w:t xml:space="preserve"> </w:t>
      </w:r>
    </w:p>
    <w:p w:rsidR="00540EFD" w:rsidRDefault="00540EFD" w:rsidP="00540EFD">
      <w:pPr>
        <w:pStyle w:val="Rientrocorpodeltesto"/>
        <w:ind w:left="0" w:firstLine="0"/>
        <w:rPr>
          <w:rFonts w:ascii="Verdana" w:hAnsi="Verdana" w:cs="Verdana"/>
        </w:rPr>
      </w:pPr>
    </w:p>
    <w:p w:rsidR="00540EFD" w:rsidRDefault="00540EFD" w:rsidP="00540EFD">
      <w:pPr>
        <w:jc w:val="both"/>
        <w:rPr>
          <w:rFonts w:ascii="Verdana" w:eastAsia="Verdana" w:hAnsi="Verdana" w:cs="Verdana"/>
          <w:bCs/>
          <w:kern w:val="1"/>
        </w:rPr>
      </w:pPr>
      <w:r>
        <w:rPr>
          <w:rFonts w:ascii="Verdana" w:hAnsi="Verdana" w:cs="Verdana"/>
        </w:rPr>
        <w:t>CONSIDERATO</w:t>
      </w:r>
    </w:p>
    <w:p w:rsidR="00540EFD" w:rsidRDefault="00540EFD" w:rsidP="00540EFD">
      <w:pPr>
        <w:numPr>
          <w:ilvl w:val="0"/>
          <w:numId w:val="2"/>
        </w:numPr>
        <w:spacing w:line="100" w:lineRule="atLeast"/>
        <w:jc w:val="both"/>
      </w:pPr>
      <w:r w:rsidRPr="00934714">
        <w:rPr>
          <w:rFonts w:ascii="Verdana" w:eastAsia="Verdana" w:hAnsi="Verdana" w:cs="Verdana"/>
          <w:bCs/>
          <w:kern w:val="1"/>
        </w:rPr>
        <w:t xml:space="preserve">che è opportuno dotare tali servizi </w:t>
      </w:r>
      <w:r>
        <w:rPr>
          <w:rFonts w:ascii="Verdana" w:eastAsia="Verdana" w:hAnsi="Verdana" w:cs="Verdana"/>
          <w:bCs/>
          <w:kern w:val="1"/>
        </w:rPr>
        <w:t xml:space="preserve">materiale </w:t>
      </w:r>
      <w:r w:rsidRPr="00934714">
        <w:rPr>
          <w:rFonts w:ascii="Verdana" w:eastAsia="Verdana" w:hAnsi="Verdana" w:cs="Verdana"/>
          <w:bCs/>
          <w:kern w:val="1"/>
        </w:rPr>
        <w:t>i</w:t>
      </w:r>
      <w:r>
        <w:rPr>
          <w:rFonts w:ascii="Verdana" w:eastAsia="Verdana" w:hAnsi="Verdana" w:cs="Verdana"/>
          <w:bCs/>
          <w:kern w:val="1"/>
        </w:rPr>
        <w:t xml:space="preserve">nformatico e </w:t>
      </w:r>
      <w:r>
        <w:rPr>
          <w:rFonts w:ascii="Verdana" w:eastAsia="Verdana" w:hAnsi="Verdana" w:cs="Verdana"/>
        </w:rPr>
        <w:t>di particolari materiali di cancelleria e belle arti</w:t>
      </w:r>
      <w:r w:rsidRPr="00934714">
        <w:rPr>
          <w:rFonts w:ascii="Verdana" w:eastAsia="Verdana" w:hAnsi="Verdana" w:cs="Verdana"/>
          <w:bCs/>
          <w:kern w:val="1"/>
        </w:rPr>
        <w:t xml:space="preserve"> occorrenti per i</w:t>
      </w:r>
      <w:r>
        <w:rPr>
          <w:rFonts w:ascii="Verdana" w:eastAsia="Verdana" w:hAnsi="Verdana" w:cs="Verdana"/>
          <w:bCs/>
          <w:kern w:val="1"/>
        </w:rPr>
        <w:t>l</w:t>
      </w:r>
      <w:r w:rsidRPr="00934714">
        <w:rPr>
          <w:rFonts w:ascii="Verdana" w:eastAsia="Verdana" w:hAnsi="Verdana" w:cs="Verdana"/>
          <w:bCs/>
          <w:kern w:val="1"/>
        </w:rPr>
        <w:t xml:space="preserve"> buon funzionamento delle attività svolte nei laboratori e negli uffici di coordinamento delle attività</w:t>
      </w:r>
    </w:p>
    <w:p w:rsidR="00540EFD" w:rsidRDefault="00540EFD" w:rsidP="00540EFD">
      <w:pPr>
        <w:numPr>
          <w:ilvl w:val="0"/>
          <w:numId w:val="2"/>
        </w:numPr>
        <w:spacing w:line="100" w:lineRule="atLeast"/>
        <w:jc w:val="both"/>
      </w:pPr>
      <w:r w:rsidRPr="001839D2">
        <w:rPr>
          <w:rFonts w:ascii="Verdana" w:hAnsi="Verdana"/>
        </w:rPr>
        <w:t xml:space="preserve">che tali materiali non sono disponibili </w:t>
      </w:r>
      <w:r>
        <w:rPr>
          <w:rFonts w:ascii="Verdana" w:hAnsi="Verdana"/>
        </w:rPr>
        <w:t xml:space="preserve">nell’ambito delle forniture del </w:t>
      </w:r>
      <w:r w:rsidRPr="00934714">
        <w:rPr>
          <w:rFonts w:ascii="Verdana" w:hAnsi="Verdana"/>
        </w:rPr>
        <w:t>Centro Unico Acquisti e Gare</w:t>
      </w:r>
      <w:r>
        <w:rPr>
          <w:rFonts w:ascii="Verdana" w:hAnsi="Verdana"/>
        </w:rPr>
        <w:t xml:space="preserve"> Area Acquisti</w:t>
      </w:r>
    </w:p>
    <w:p w:rsidR="00540EFD" w:rsidRDefault="00540EFD" w:rsidP="00540EFD">
      <w:pPr>
        <w:numPr>
          <w:ilvl w:val="0"/>
          <w:numId w:val="2"/>
        </w:numPr>
        <w:spacing w:line="100" w:lineRule="atLeast"/>
        <w:jc w:val="both"/>
        <w:rPr>
          <w:rFonts w:ascii="Verdana" w:eastAsia="Verdana" w:hAnsi="Verdana" w:cs="Verdana"/>
          <w:bCs/>
          <w:kern w:val="1"/>
        </w:rPr>
      </w:pPr>
      <w:r>
        <w:rPr>
          <w:rFonts w:ascii="Verdana" w:eastAsia="Verdana" w:hAnsi="Verdana" w:cs="Verdana"/>
          <w:bCs/>
          <w:kern w:val="1"/>
        </w:rPr>
        <w:t>che il ricorso alle procedure di acquisto avvalendosi del mercato elettronico è previsto dall’art. 328 del DPR 207/2010, che garantisce una maggiore celerità e trasparenza, nell’affidamento della fornitura di che trattasi;</w:t>
      </w:r>
    </w:p>
    <w:p w:rsidR="00540EFD" w:rsidRDefault="00540EFD" w:rsidP="00540EFD">
      <w:pPr>
        <w:numPr>
          <w:ilvl w:val="0"/>
          <w:numId w:val="2"/>
        </w:numPr>
        <w:spacing w:line="100" w:lineRule="atLeast"/>
        <w:jc w:val="both"/>
      </w:pPr>
      <w:r>
        <w:rPr>
          <w:rFonts w:ascii="Verdana" w:eastAsia="Verdana" w:hAnsi="Verdana" w:cs="Verdana"/>
          <w:bCs/>
          <w:kern w:val="1"/>
        </w:rPr>
        <w:t>che l'articolo 7 della L.94/2012 prevede per gli acquisti di beni e servizi di importo inferiore alla soglia comunitaria il ricorso al Mercato Elettronico della Pubblica Amministrazione;</w:t>
      </w:r>
    </w:p>
    <w:p w:rsidR="00540EFD" w:rsidRPr="0004570C" w:rsidRDefault="00540EFD" w:rsidP="00540EFD">
      <w:pPr>
        <w:numPr>
          <w:ilvl w:val="0"/>
          <w:numId w:val="2"/>
        </w:numPr>
        <w:spacing w:line="100" w:lineRule="atLeast"/>
        <w:jc w:val="both"/>
      </w:pPr>
      <w:r>
        <w:rPr>
          <w:rFonts w:ascii="Verdana" w:eastAsia="Verdana" w:hAnsi="Verdana" w:cs="Verdana"/>
          <w:bCs/>
          <w:kern w:val="1"/>
        </w:rPr>
        <w:t>che la fornitura sarà rimessa all’esito di procedura su piattaforma MEPA mediante ordine diretto per il materiale il cui elenco con le specifiche tecniche e le relative quantità sarà allegato al momento della presentazione dell’ordine su piattaforma MEPA;</w:t>
      </w:r>
    </w:p>
    <w:p w:rsidR="00540EFD" w:rsidRDefault="00540EFD" w:rsidP="00540EFD">
      <w:pPr>
        <w:numPr>
          <w:ilvl w:val="0"/>
          <w:numId w:val="2"/>
        </w:numPr>
        <w:spacing w:line="100" w:lineRule="atLeast"/>
        <w:jc w:val="both"/>
        <w:rPr>
          <w:rStyle w:val="Carpredefinitoparagrafo1"/>
        </w:rPr>
      </w:pPr>
      <w:r w:rsidRPr="0004570C">
        <w:rPr>
          <w:rStyle w:val="Carpredefinitoparagrafo1"/>
          <w:rFonts w:ascii="Verdana" w:hAnsi="Verdana" w:cs="Verdana"/>
        </w:rPr>
        <w:t>che si è dunque reso necessario provvedere ad acquistare tali materiali necessari per il funzionamento dei servizi e delle attività mediante M.E.P.A.;</w:t>
      </w:r>
    </w:p>
    <w:p w:rsidR="00540EFD" w:rsidRPr="00DF5A18" w:rsidRDefault="00540EFD" w:rsidP="00540EFD">
      <w:pPr>
        <w:numPr>
          <w:ilvl w:val="0"/>
          <w:numId w:val="2"/>
        </w:numPr>
        <w:spacing w:line="100" w:lineRule="atLeast"/>
        <w:jc w:val="both"/>
      </w:pPr>
      <w:r w:rsidRPr="0004570C">
        <w:rPr>
          <w:rStyle w:val="Carpredefinitoparagrafo1"/>
          <w:rFonts w:ascii="Verdana" w:hAnsi="Verdana" w:cs="Verdana"/>
        </w:rPr>
        <w:t>che, l’acquisto di che trattasi rientra nella tipologia disciplinata dall’art. 36, co.2 lett. a del d.lgs. 50 del 18/042016 con cui si definisce la modalità di affidamento e di esecuzione delle forniture e servizi sotto soglia;</w:t>
      </w:r>
    </w:p>
    <w:p w:rsidR="00540EFD" w:rsidRDefault="00540EFD" w:rsidP="00540EFD">
      <w:pPr>
        <w:spacing w:line="100" w:lineRule="atLeast"/>
        <w:jc w:val="both"/>
        <w:rPr>
          <w:rFonts w:ascii="Verdana" w:hAnsi="Verdana" w:cs="Verdana"/>
        </w:rPr>
      </w:pPr>
    </w:p>
    <w:p w:rsidR="00540EFD" w:rsidRPr="002330AA" w:rsidRDefault="00540EFD" w:rsidP="00540EFD">
      <w:pPr>
        <w:spacing w:line="100" w:lineRule="atLeast"/>
        <w:jc w:val="both"/>
        <w:rPr>
          <w:rFonts w:ascii="Verdana" w:hAnsi="Verdana" w:cs="Verdana"/>
        </w:rPr>
      </w:pPr>
      <w:r w:rsidRPr="002330AA">
        <w:rPr>
          <w:rFonts w:ascii="Verdana" w:hAnsi="Verdana" w:cs="Verdana"/>
        </w:rPr>
        <w:t>DATO ATTO</w:t>
      </w:r>
    </w:p>
    <w:p w:rsidR="00540EFD" w:rsidRDefault="00540EFD" w:rsidP="00540EFD">
      <w:pPr>
        <w:pStyle w:val="Testocommento2"/>
        <w:widowControl w:val="0"/>
        <w:numPr>
          <w:ilvl w:val="0"/>
          <w:numId w:val="4"/>
        </w:numPr>
        <w:tabs>
          <w:tab w:val="clear" w:pos="0"/>
          <w:tab w:val="num" w:pos="567"/>
        </w:tabs>
        <w:ind w:left="426"/>
        <w:jc w:val="both"/>
        <w:rPr>
          <w:rFonts w:ascii="Verdana" w:hAnsi="Verdana" w:cs="Verdana"/>
        </w:rPr>
      </w:pPr>
      <w:r w:rsidRPr="001832E0">
        <w:rPr>
          <w:rFonts w:ascii="Verdana" w:eastAsia="Verdana" w:hAnsi="Verdana" w:cs="Verdana"/>
          <w:kern w:val="0"/>
          <w:lang w:eastAsia="ar-SA"/>
        </w:rPr>
        <w:t xml:space="preserve">che l'art. 37, comma 1 del </w:t>
      </w:r>
      <w:proofErr w:type="spellStart"/>
      <w:r w:rsidRPr="001832E0">
        <w:rPr>
          <w:rFonts w:ascii="Verdana" w:eastAsia="Verdana" w:hAnsi="Verdana" w:cs="Verdana"/>
          <w:kern w:val="0"/>
          <w:lang w:eastAsia="ar-SA"/>
        </w:rPr>
        <w:t>D.Lgs.</w:t>
      </w:r>
      <w:proofErr w:type="spellEnd"/>
      <w:r w:rsidRPr="001832E0">
        <w:rPr>
          <w:rFonts w:ascii="Verdana" w:eastAsia="Verdana" w:hAnsi="Verdana" w:cs="Verdana"/>
          <w:kern w:val="0"/>
          <w:lang w:eastAsia="ar-SA"/>
        </w:rPr>
        <w:t xml:space="preserve"> 18 aprile 2016 n. 50, stabilisce che le stazioni appaltanti, fermi restando gli obblighi di utilizzo di strumenti di acquisto e di negoziazione, anche telematici, previsti dalle vigenti disposizioni in materia di contenimento della spesa, possono procedere direttamente e autonomamente all’acquisizione di forniture e servizi di importo inferiore a 40.000 euro e di lavori di importo</w:t>
      </w:r>
      <w:r w:rsidRPr="002330AA">
        <w:rPr>
          <w:rFonts w:ascii="Verdana" w:hAnsi="Verdana" w:cs="Verdana"/>
        </w:rPr>
        <w:t xml:space="preserve"> inferiore a 150.000 euro, nonché attraverso l’effettuazione di ordini a valere su strumenti di acquisto messi a disposizione dalle centrali di committenza;</w:t>
      </w:r>
    </w:p>
    <w:p w:rsidR="00540EFD" w:rsidRPr="00DF5A18" w:rsidRDefault="00540EFD" w:rsidP="00540EFD">
      <w:pPr>
        <w:pStyle w:val="Testocommento2"/>
        <w:widowControl w:val="0"/>
        <w:ind w:left="720"/>
        <w:jc w:val="both"/>
        <w:rPr>
          <w:rFonts w:ascii="Verdana" w:hAnsi="Verdana" w:cs="Verdana"/>
        </w:rPr>
      </w:pPr>
    </w:p>
    <w:p w:rsidR="00540EFD" w:rsidRPr="0004570C" w:rsidRDefault="00540EFD" w:rsidP="00540EFD">
      <w:pPr>
        <w:spacing w:line="100" w:lineRule="atLeast"/>
        <w:jc w:val="both"/>
        <w:rPr>
          <w:rFonts w:ascii="Verdana" w:hAnsi="Verdana" w:cs="Verdana"/>
        </w:rPr>
      </w:pPr>
      <w:r w:rsidRPr="0004570C">
        <w:rPr>
          <w:rFonts w:ascii="Verdana" w:hAnsi="Verdana" w:cs="Verdana"/>
        </w:rPr>
        <w:t xml:space="preserve">RILEVATO CHE </w:t>
      </w:r>
    </w:p>
    <w:p w:rsidR="00540EFD" w:rsidRPr="000F681D" w:rsidRDefault="00540EFD" w:rsidP="00540EFD">
      <w:pPr>
        <w:pStyle w:val="Paragrafoelenco"/>
        <w:numPr>
          <w:ilvl w:val="0"/>
          <w:numId w:val="5"/>
        </w:numPr>
        <w:suppressAutoHyphens w:val="0"/>
        <w:autoSpaceDE w:val="0"/>
        <w:ind w:left="284"/>
        <w:jc w:val="both"/>
        <w:rPr>
          <w:rStyle w:val="Carpredefinitoparagrafo1"/>
          <w:rFonts w:ascii="Verdana" w:hAnsi="Verdana" w:cs="Verdana"/>
        </w:rPr>
      </w:pPr>
      <w:r w:rsidRPr="000F681D">
        <w:rPr>
          <w:rStyle w:val="Carpredefinitoparagrafo1"/>
          <w:rFonts w:ascii="Verdana" w:hAnsi="Verdana" w:cs="Verdana"/>
        </w:rPr>
        <w:t>il ricorso alle procedure di acquisto in economia avvalendosi del mercato elettronico è previsto dall’art. 328 del DPR 207/2010, che garantisce una maggiore celerità e trasparenza nell’affidamento delle forniture;</w:t>
      </w:r>
    </w:p>
    <w:p w:rsidR="00540EFD" w:rsidRPr="000F681D" w:rsidRDefault="00540EFD" w:rsidP="00540EFD">
      <w:pPr>
        <w:pStyle w:val="Paragrafoelenco"/>
        <w:numPr>
          <w:ilvl w:val="0"/>
          <w:numId w:val="5"/>
        </w:numPr>
        <w:suppressAutoHyphens w:val="0"/>
        <w:autoSpaceDE w:val="0"/>
        <w:ind w:left="284"/>
        <w:jc w:val="both"/>
        <w:rPr>
          <w:rStyle w:val="Carpredefinitoparagrafo1"/>
          <w:rFonts w:ascii="Verdana" w:hAnsi="Verdana" w:cs="Verdana"/>
        </w:rPr>
      </w:pPr>
      <w:r w:rsidRPr="000F681D">
        <w:rPr>
          <w:rStyle w:val="Carpredefinitoparagrafo1"/>
          <w:rFonts w:ascii="Verdana" w:hAnsi="Verdana" w:cs="Verdana"/>
        </w:rPr>
        <w:t>tale obbligo è espressamente previsto per gli acquisti sotto soglia, dall’art.7 – co.2 del D.L.52/2012, coordinato con la legge di conversione n. 94/2012;</w:t>
      </w:r>
    </w:p>
    <w:p w:rsidR="00540EFD" w:rsidRPr="000F681D" w:rsidRDefault="00540EFD" w:rsidP="00540EFD">
      <w:pPr>
        <w:pStyle w:val="Paragrafoelenco"/>
        <w:numPr>
          <w:ilvl w:val="0"/>
          <w:numId w:val="5"/>
        </w:numPr>
        <w:suppressAutoHyphens w:val="0"/>
        <w:autoSpaceDE w:val="0"/>
        <w:ind w:left="284"/>
        <w:jc w:val="both"/>
        <w:rPr>
          <w:rStyle w:val="Carpredefinitoparagrafo1"/>
          <w:rFonts w:ascii="Verdana" w:hAnsi="Verdana" w:cs="Verdana"/>
        </w:rPr>
      </w:pPr>
      <w:r w:rsidRPr="000F681D">
        <w:rPr>
          <w:rStyle w:val="Carpredefinitoparagrafo1"/>
          <w:rFonts w:ascii="Verdana" w:hAnsi="Verdana" w:cs="Verdana"/>
        </w:rPr>
        <w:t>che la fornitura in parola non rientra nelle Convenzioni Consip attualmente attive sulla piattaforma telematica;</w:t>
      </w:r>
    </w:p>
    <w:p w:rsidR="00540EFD" w:rsidRDefault="00540EFD" w:rsidP="00540EFD">
      <w:pPr>
        <w:jc w:val="both"/>
        <w:rPr>
          <w:rStyle w:val="Carpredefinitoparagrafo1"/>
          <w:rFonts w:ascii="Verdana" w:hAnsi="Verdana" w:cs="Verdana"/>
        </w:rPr>
      </w:pPr>
    </w:p>
    <w:p w:rsidR="00540EFD" w:rsidRPr="0047489F" w:rsidRDefault="00540EFD" w:rsidP="00540EFD">
      <w:pPr>
        <w:jc w:val="both"/>
        <w:rPr>
          <w:rStyle w:val="Carpredefinitoparagrafo1"/>
          <w:rFonts w:ascii="Verdana" w:hAnsi="Verdana" w:cs="Verdana"/>
        </w:rPr>
      </w:pPr>
      <w:r w:rsidRPr="0047489F">
        <w:rPr>
          <w:rStyle w:val="Carpredefinitoparagrafo1"/>
          <w:rFonts w:ascii="Verdana" w:hAnsi="Verdana" w:cs="Verdana"/>
        </w:rPr>
        <w:t>RITENUTO OPPORTUNO</w:t>
      </w:r>
    </w:p>
    <w:p w:rsidR="00540EFD" w:rsidRPr="0047489F" w:rsidRDefault="00540EFD" w:rsidP="00540EFD">
      <w:pPr>
        <w:pStyle w:val="Rientrocorpodeltesto31"/>
        <w:numPr>
          <w:ilvl w:val="0"/>
          <w:numId w:val="5"/>
        </w:numPr>
        <w:tabs>
          <w:tab w:val="left" w:pos="0"/>
        </w:tabs>
        <w:ind w:right="89"/>
        <w:rPr>
          <w:rStyle w:val="Carpredefinitoparagrafo1"/>
          <w:rFonts w:ascii="Verdana" w:hAnsi="Verdana" w:cs="Verdana"/>
          <w:sz w:val="20"/>
        </w:rPr>
      </w:pPr>
      <w:r w:rsidRPr="0047489F">
        <w:rPr>
          <w:rStyle w:val="Carpredefinitoparagrafo1"/>
          <w:rFonts w:ascii="Verdana" w:hAnsi="Verdana" w:cs="Verdana"/>
          <w:sz w:val="20"/>
        </w:rPr>
        <w:t xml:space="preserve">precisare, ai sensi dell'art. 32 del D. Lgs 50/2016 e dell’art. 192 del D. Lgs. 267/2000 che: </w:t>
      </w:r>
    </w:p>
    <w:p w:rsidR="00540EFD" w:rsidRPr="0047489F" w:rsidRDefault="00540EFD" w:rsidP="00540EFD">
      <w:pPr>
        <w:numPr>
          <w:ilvl w:val="0"/>
          <w:numId w:val="2"/>
        </w:numPr>
        <w:tabs>
          <w:tab w:val="clear" w:pos="360"/>
          <w:tab w:val="num" w:pos="720"/>
        </w:tabs>
        <w:autoSpaceDE w:val="0"/>
        <w:ind w:left="720"/>
        <w:jc w:val="both"/>
        <w:rPr>
          <w:rStyle w:val="Carpredefinitoparagrafo1"/>
          <w:rFonts w:ascii="Verdana" w:hAnsi="Verdana" w:cs="Verdana"/>
        </w:rPr>
      </w:pPr>
      <w:r w:rsidRPr="0047489F">
        <w:rPr>
          <w:rStyle w:val="Carpredefinitoparagrafo1"/>
          <w:rFonts w:ascii="Verdana" w:hAnsi="Verdana" w:cs="Verdana"/>
        </w:rPr>
        <w:t>il fine che si intende perseguire con il con</w:t>
      </w:r>
      <w:r>
        <w:rPr>
          <w:rStyle w:val="Carpredefinitoparagrafo1"/>
          <w:rFonts w:ascii="Verdana" w:hAnsi="Verdana" w:cs="Verdana"/>
        </w:rPr>
        <w:t>tratto è garantire la fornitura di materiali di cancelleria in via di urgenza per il funzionamento di servizi e attività del Servizio Politiche per l’Infanzia e l’Adolescenza</w:t>
      </w:r>
    </w:p>
    <w:p w:rsidR="00540EFD" w:rsidRPr="0047489F" w:rsidRDefault="00540EFD" w:rsidP="00540EFD">
      <w:pPr>
        <w:numPr>
          <w:ilvl w:val="0"/>
          <w:numId w:val="2"/>
        </w:numPr>
        <w:tabs>
          <w:tab w:val="clear" w:pos="360"/>
          <w:tab w:val="num" w:pos="720"/>
        </w:tabs>
        <w:autoSpaceDE w:val="0"/>
        <w:ind w:left="720"/>
        <w:jc w:val="both"/>
        <w:rPr>
          <w:rStyle w:val="Carpredefinitoparagrafo1"/>
          <w:rFonts w:ascii="Verdana" w:hAnsi="Verdana" w:cs="Verdana"/>
        </w:rPr>
      </w:pPr>
      <w:r w:rsidRPr="0047489F">
        <w:rPr>
          <w:rStyle w:val="Carpredefinitoparagrafo1"/>
          <w:rFonts w:ascii="Verdana" w:hAnsi="Verdana" w:cs="Verdana"/>
        </w:rPr>
        <w:t xml:space="preserve">l'oggetto del contratto è </w:t>
      </w:r>
      <w:r>
        <w:rPr>
          <w:rStyle w:val="Carpredefinitoparagrafo1"/>
          <w:rFonts w:ascii="Verdana" w:hAnsi="Verdana" w:cs="Verdana"/>
        </w:rPr>
        <w:t>la fornitura di materiali informatici, di cancelleria e belle arti;</w:t>
      </w:r>
    </w:p>
    <w:p w:rsidR="00540EFD" w:rsidRPr="0047489F" w:rsidRDefault="00540EFD" w:rsidP="00540EFD">
      <w:pPr>
        <w:numPr>
          <w:ilvl w:val="0"/>
          <w:numId w:val="2"/>
        </w:numPr>
        <w:tabs>
          <w:tab w:val="clear" w:pos="360"/>
          <w:tab w:val="num" w:pos="720"/>
        </w:tabs>
        <w:autoSpaceDE w:val="0"/>
        <w:ind w:left="720"/>
        <w:jc w:val="both"/>
        <w:rPr>
          <w:rStyle w:val="Carpredefinitoparagrafo1"/>
          <w:rFonts w:ascii="Verdana" w:hAnsi="Verdana" w:cs="Verdana"/>
        </w:rPr>
      </w:pPr>
      <w:r w:rsidRPr="0047489F">
        <w:rPr>
          <w:rStyle w:val="Carpredefinitoparagrafo1"/>
          <w:rFonts w:ascii="Verdana" w:hAnsi="Verdana" w:cs="Verdana"/>
        </w:rPr>
        <w:t>che la modalità di scelta del contraente è quella dell’affidamento diretto, ai sensi dell’art.36, co.2., del D. Lgs. 50/2016, attraverso la consultazione delle Ditte sul Catalogo dei prodotti e servizi del MEPA;</w:t>
      </w:r>
    </w:p>
    <w:p w:rsidR="00540EFD" w:rsidRPr="0047489F" w:rsidRDefault="00540EFD" w:rsidP="00540EFD">
      <w:pPr>
        <w:numPr>
          <w:ilvl w:val="0"/>
          <w:numId w:val="2"/>
        </w:numPr>
        <w:tabs>
          <w:tab w:val="clear" w:pos="360"/>
          <w:tab w:val="num" w:pos="720"/>
        </w:tabs>
        <w:autoSpaceDE w:val="0"/>
        <w:ind w:left="720"/>
        <w:jc w:val="both"/>
        <w:rPr>
          <w:rStyle w:val="Carpredefinitoparagrafo1"/>
          <w:rFonts w:ascii="Verdana" w:hAnsi="Verdana" w:cs="Verdana"/>
        </w:rPr>
      </w:pPr>
      <w:r w:rsidRPr="0047489F">
        <w:rPr>
          <w:rStyle w:val="Carpredefinitoparagrafo1"/>
          <w:rFonts w:ascii="Verdana" w:hAnsi="Verdana" w:cs="Verdana"/>
        </w:rPr>
        <w:t xml:space="preserve">che per l’acquisto del servizio, si procede attraverso la citata piattaforma elettronica, mediante </w:t>
      </w:r>
      <w:r>
        <w:rPr>
          <w:rStyle w:val="Carpredefinitoparagrafo1"/>
          <w:rFonts w:ascii="Verdana" w:hAnsi="Verdana" w:cs="Verdana"/>
        </w:rPr>
        <w:t>Ordine diretto di acquisto</w:t>
      </w:r>
      <w:r w:rsidRPr="0047489F">
        <w:rPr>
          <w:rStyle w:val="Carpredefinitoparagrafo1"/>
          <w:rFonts w:ascii="Verdana" w:hAnsi="Verdana" w:cs="Verdana"/>
        </w:rPr>
        <w:t xml:space="preserve">, che avrà anche valore di stipula contrattuale; </w:t>
      </w:r>
    </w:p>
    <w:p w:rsidR="00540EFD" w:rsidRPr="0047489F" w:rsidRDefault="00540EFD" w:rsidP="00540EFD">
      <w:pPr>
        <w:pStyle w:val="Rientrocorpodeltesto31"/>
        <w:tabs>
          <w:tab w:val="left" w:pos="0"/>
        </w:tabs>
        <w:ind w:left="0" w:right="89"/>
        <w:rPr>
          <w:rStyle w:val="Carpredefinitoparagrafo1"/>
          <w:rFonts w:ascii="Verdana" w:hAnsi="Verdana" w:cs="Verdana"/>
          <w:sz w:val="20"/>
        </w:rPr>
      </w:pPr>
    </w:p>
    <w:p w:rsidR="00540EFD" w:rsidRPr="00F941EC" w:rsidRDefault="00540EFD" w:rsidP="00540EFD">
      <w:pPr>
        <w:jc w:val="both"/>
        <w:rPr>
          <w:rStyle w:val="Carpredefinitoparagrafo1"/>
          <w:rFonts w:ascii="Verdana" w:hAnsi="Verdana" w:cs="Verdana"/>
        </w:rPr>
      </w:pPr>
      <w:r w:rsidRPr="00F941EC">
        <w:rPr>
          <w:rStyle w:val="Carpredefinitoparagrafo1"/>
          <w:rFonts w:ascii="Verdana" w:hAnsi="Verdana" w:cs="Verdana"/>
        </w:rPr>
        <w:t>DATO ATTO</w:t>
      </w:r>
    </w:p>
    <w:p w:rsidR="00540EFD" w:rsidRPr="000F681D" w:rsidRDefault="00540EFD" w:rsidP="00540EFD">
      <w:pPr>
        <w:pStyle w:val="Paragrafoelenco"/>
        <w:numPr>
          <w:ilvl w:val="0"/>
          <w:numId w:val="5"/>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 xml:space="preserve">che le risorse di cui trattasi sono collegate a finanziamento specifico e totalmente incassate dall’A.C.; </w:t>
      </w:r>
    </w:p>
    <w:p w:rsidR="00540EFD" w:rsidRPr="000F681D" w:rsidRDefault="00540EFD" w:rsidP="00540EFD">
      <w:pPr>
        <w:pStyle w:val="Rientrocorpodeltesto31"/>
        <w:tabs>
          <w:tab w:val="left" w:pos="0"/>
        </w:tabs>
        <w:ind w:left="142" w:right="89"/>
        <w:rPr>
          <w:rStyle w:val="Carpredefinitoparagrafo1"/>
          <w:rFonts w:ascii="Verdana" w:hAnsi="Verdana" w:cs="Verdana"/>
          <w:sz w:val="20"/>
        </w:rPr>
      </w:pPr>
      <w:r w:rsidRPr="000F681D">
        <w:rPr>
          <w:rStyle w:val="Carpredefinitoparagrafo1"/>
          <w:rFonts w:ascii="Verdana" w:hAnsi="Verdana" w:cs="Verdana"/>
          <w:sz w:val="20"/>
        </w:rPr>
        <w:t xml:space="preserve"> </w:t>
      </w:r>
    </w:p>
    <w:p w:rsidR="00540EFD" w:rsidRPr="000F681D" w:rsidRDefault="00540EFD" w:rsidP="00540EFD">
      <w:pPr>
        <w:pStyle w:val="Rientrocorpodeltesto31"/>
        <w:tabs>
          <w:tab w:val="left" w:pos="0"/>
        </w:tabs>
        <w:ind w:left="142" w:right="89"/>
        <w:rPr>
          <w:rStyle w:val="Carpredefinitoparagrafo1"/>
          <w:rFonts w:ascii="Verdana" w:hAnsi="Verdana" w:cs="Verdana"/>
          <w:sz w:val="20"/>
        </w:rPr>
      </w:pPr>
    </w:p>
    <w:p w:rsidR="00540EFD" w:rsidRPr="00CE5C32" w:rsidRDefault="00540EFD" w:rsidP="00540EFD">
      <w:pPr>
        <w:jc w:val="both"/>
        <w:rPr>
          <w:color w:val="000000"/>
          <w:sz w:val="24"/>
        </w:rPr>
      </w:pPr>
      <w:r w:rsidRPr="004858BE">
        <w:rPr>
          <w:color w:val="000000"/>
          <w:sz w:val="24"/>
        </w:rPr>
        <w:t xml:space="preserve">PRESO ATTO </w:t>
      </w:r>
    </w:p>
    <w:p w:rsidR="00540EFD" w:rsidRPr="000F681D" w:rsidRDefault="00540EFD" w:rsidP="00540EFD">
      <w:pPr>
        <w:pStyle w:val="Paragrafoelenco"/>
        <w:numPr>
          <w:ilvl w:val="0"/>
          <w:numId w:val="5"/>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che sarà d’obbligo procedere all’acquisizione da parte della Ditta fornitrice, dell’attestazione di rispetto del codice di comportamento dei dipendenti pubblici del Comune di Napoli approvato con la delibera di G.C. n. 254 del 24/04/14, in osservanza dell’art. 17, c.  5, del medesimo regolamento;</w:t>
      </w:r>
    </w:p>
    <w:p w:rsidR="00540EFD" w:rsidRPr="000F681D" w:rsidRDefault="00540EFD" w:rsidP="00540EFD">
      <w:pPr>
        <w:autoSpaceDE w:val="0"/>
        <w:jc w:val="both"/>
        <w:rPr>
          <w:rStyle w:val="Carpredefinitoparagrafo1"/>
          <w:rFonts w:ascii="Verdana" w:hAnsi="Verdana" w:cs="Verdana"/>
        </w:rPr>
      </w:pPr>
    </w:p>
    <w:p w:rsidR="00540EFD" w:rsidRPr="000F681D" w:rsidRDefault="00540EFD" w:rsidP="00540EFD">
      <w:pPr>
        <w:pStyle w:val="Paragrafoelenco"/>
        <w:numPr>
          <w:ilvl w:val="0"/>
          <w:numId w:val="5"/>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che con la circolare PG/2013/647856 del 10/08/2012 il Servizio Autonomo CUAG ha comunicato che i Dirigenti responsabili della spesa non sono tenuti a sottoporre al predetto Servizio la preventiva valutazione dei provvedimenti relativi a procedure di acquisto mediante gli strumenti Consip;</w:t>
      </w:r>
    </w:p>
    <w:p w:rsidR="00540EFD" w:rsidRPr="004858BE" w:rsidRDefault="00540EFD" w:rsidP="00540EFD">
      <w:pPr>
        <w:jc w:val="both"/>
        <w:rPr>
          <w:color w:val="000000"/>
          <w:sz w:val="24"/>
        </w:rPr>
      </w:pPr>
    </w:p>
    <w:p w:rsidR="00540EFD" w:rsidRPr="000F681D" w:rsidRDefault="00540EFD" w:rsidP="00540EFD">
      <w:pPr>
        <w:jc w:val="both"/>
        <w:rPr>
          <w:color w:val="000000"/>
          <w:sz w:val="24"/>
        </w:rPr>
      </w:pPr>
      <w:r w:rsidRPr="004858BE">
        <w:rPr>
          <w:color w:val="000000"/>
          <w:sz w:val="24"/>
        </w:rPr>
        <w:t>TENUTO CONTO, ALTRESÌ,</w:t>
      </w:r>
    </w:p>
    <w:p w:rsidR="00540EFD" w:rsidRPr="000F681D" w:rsidRDefault="00540EFD" w:rsidP="00540EFD">
      <w:pPr>
        <w:pStyle w:val="Paragrafoelenco"/>
        <w:numPr>
          <w:ilvl w:val="0"/>
          <w:numId w:val="5"/>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che il Responsabile del Procedimento è il medesimo Dirigen</w:t>
      </w:r>
      <w:r>
        <w:rPr>
          <w:rStyle w:val="Carpredefinitoparagrafo1"/>
          <w:rFonts w:ascii="Verdana" w:hAnsi="Verdana" w:cs="Verdana"/>
        </w:rPr>
        <w:t xml:space="preserve">te del Servizio innanzi citato; </w:t>
      </w:r>
      <w:r w:rsidRPr="000F681D">
        <w:rPr>
          <w:rStyle w:val="Carpredefinitoparagrafo1"/>
          <w:rFonts w:ascii="Verdana" w:hAnsi="Verdana" w:cs="Verdana"/>
        </w:rPr>
        <w:t xml:space="preserve">  </w:t>
      </w:r>
    </w:p>
    <w:p w:rsidR="00540EFD" w:rsidRDefault="00540EFD" w:rsidP="00540EFD">
      <w:pPr>
        <w:jc w:val="both"/>
        <w:rPr>
          <w:rStyle w:val="Carpredefinitoparagrafo1"/>
          <w:rFonts w:ascii="Verdana" w:hAnsi="Verdana" w:cs="Verdana"/>
        </w:rPr>
      </w:pPr>
    </w:p>
    <w:p w:rsidR="00540EFD" w:rsidRDefault="00540EFD" w:rsidP="00540EFD">
      <w:pPr>
        <w:pStyle w:val="Paragrafoelenco"/>
        <w:numPr>
          <w:ilvl w:val="0"/>
          <w:numId w:val="5"/>
        </w:numPr>
        <w:suppressAutoHyphens w:val="0"/>
        <w:autoSpaceDE w:val="0"/>
        <w:autoSpaceDN w:val="0"/>
        <w:adjustRightInd w:val="0"/>
        <w:jc w:val="both"/>
        <w:rPr>
          <w:rStyle w:val="Carpredefinitoparagrafo1"/>
          <w:rFonts w:ascii="Verdana" w:hAnsi="Verdana" w:cs="Verdana"/>
        </w:rPr>
      </w:pPr>
      <w:r>
        <w:rPr>
          <w:rStyle w:val="Carpredefinitoparagrafo1"/>
          <w:rFonts w:ascii="Verdana" w:hAnsi="Verdana" w:cs="Verdana"/>
        </w:rPr>
        <w:t>c</w:t>
      </w:r>
      <w:r w:rsidRPr="00557FCF">
        <w:rPr>
          <w:rStyle w:val="Carpredefinitoparagrafo1"/>
          <w:rFonts w:ascii="Verdana" w:hAnsi="Verdana" w:cs="Verdana"/>
        </w:rPr>
        <w:t xml:space="preserve">he è stato </w:t>
      </w:r>
      <w:r>
        <w:rPr>
          <w:rStyle w:val="Carpredefinitoparagrafo1"/>
          <w:rFonts w:ascii="Verdana" w:hAnsi="Verdana" w:cs="Verdana"/>
        </w:rPr>
        <w:t>generato</w:t>
      </w:r>
      <w:r w:rsidRPr="00557FCF">
        <w:rPr>
          <w:rStyle w:val="Carpredefinitoparagrafo1"/>
          <w:rFonts w:ascii="Verdana" w:hAnsi="Verdana" w:cs="Verdana"/>
        </w:rPr>
        <w:t xml:space="preserve"> mediante la piattaforma MEPA </w:t>
      </w:r>
      <w:r>
        <w:rPr>
          <w:rStyle w:val="Carpredefinitoparagrafo1"/>
          <w:rFonts w:ascii="Verdana" w:hAnsi="Verdana" w:cs="Verdana"/>
        </w:rPr>
        <w:t>Ordine diretto di Acquisto</w:t>
      </w:r>
      <w:r w:rsidRPr="00557FCF">
        <w:rPr>
          <w:rStyle w:val="Carpredefinitoparagrafo1"/>
          <w:rFonts w:ascii="Verdana" w:hAnsi="Verdana" w:cs="Verdana"/>
        </w:rPr>
        <w:t xml:space="preserve"> </w:t>
      </w:r>
      <w:r>
        <w:rPr>
          <w:rStyle w:val="Carpredefinitoparagrafo1"/>
          <w:rFonts w:ascii="Verdana" w:hAnsi="Verdana" w:cs="Verdana"/>
        </w:rPr>
        <w:t>n</w:t>
      </w:r>
      <w:r w:rsidRPr="004C3E61">
        <w:rPr>
          <w:rStyle w:val="Carpredefinitoparagrafo1"/>
          <w:rFonts w:ascii="Verdana" w:hAnsi="Verdana" w:cs="Verdana"/>
        </w:rPr>
        <w:t xml:space="preserve"> </w:t>
      </w:r>
      <w:r w:rsidRPr="00540EFD">
        <w:rPr>
          <w:rStyle w:val="Carpredefinitoparagrafo1"/>
          <w:rFonts w:ascii="Verdana" w:hAnsi="Verdana" w:cs="Verdana"/>
        </w:rPr>
        <w:t>4597980</w:t>
      </w:r>
      <w:r>
        <w:rPr>
          <w:rStyle w:val="Carpredefinitoparagrafo1"/>
          <w:rFonts w:ascii="Verdana" w:hAnsi="Verdana" w:cs="Verdana"/>
        </w:rPr>
        <w:t xml:space="preserve"> alla ditta </w:t>
      </w:r>
      <w:r>
        <w:rPr>
          <w:rFonts w:ascii="Verdana" w:hAnsi="Verdana"/>
          <w:color w:val="333333"/>
          <w:sz w:val="17"/>
          <w:szCs w:val="17"/>
          <w:shd w:val="clear" w:color="auto" w:fill="FFFFFF"/>
        </w:rPr>
        <w:t xml:space="preserve">CENTRO UFFICIO </w:t>
      </w:r>
      <w:proofErr w:type="gramStart"/>
      <w:r>
        <w:rPr>
          <w:rFonts w:ascii="Verdana" w:hAnsi="Verdana"/>
          <w:color w:val="333333"/>
          <w:sz w:val="17"/>
          <w:szCs w:val="17"/>
          <w:shd w:val="clear" w:color="auto" w:fill="FFFFFF"/>
        </w:rPr>
        <w:t>STILO</w:t>
      </w:r>
      <w:r>
        <w:rPr>
          <w:rFonts w:ascii="Verdana" w:eastAsia="Verdana" w:hAnsi="Verdana" w:cs="Verdana"/>
        </w:rPr>
        <w:t xml:space="preserve">  </w:t>
      </w:r>
      <w:r>
        <w:rPr>
          <w:rStyle w:val="Carpredefinitoparagrafo1"/>
          <w:rFonts w:ascii="Verdana" w:hAnsi="Verdana" w:cs="Verdana"/>
        </w:rPr>
        <w:t>,</w:t>
      </w:r>
      <w:proofErr w:type="gramEnd"/>
      <w:r>
        <w:rPr>
          <w:rStyle w:val="Carpredefinitoparagrafo1"/>
          <w:rFonts w:ascii="Verdana" w:hAnsi="Verdana" w:cs="Verdana"/>
        </w:rPr>
        <w:t xml:space="preserve"> allegato al presente atto</w:t>
      </w:r>
    </w:p>
    <w:p w:rsidR="00540EFD" w:rsidRPr="00557FCF" w:rsidRDefault="00540EFD" w:rsidP="00540EFD">
      <w:pPr>
        <w:pStyle w:val="Paragrafoelenco"/>
        <w:rPr>
          <w:rStyle w:val="Carpredefinitoparagrafo1"/>
          <w:rFonts w:ascii="Verdana" w:hAnsi="Verdana" w:cs="Verdana"/>
        </w:rPr>
      </w:pPr>
    </w:p>
    <w:p w:rsidR="00540EFD" w:rsidRPr="00111F16" w:rsidRDefault="00540EFD" w:rsidP="00100C01">
      <w:pPr>
        <w:pStyle w:val="Testocommento2"/>
        <w:widowControl w:val="0"/>
        <w:numPr>
          <w:ilvl w:val="0"/>
          <w:numId w:val="4"/>
        </w:numPr>
        <w:jc w:val="both"/>
        <w:rPr>
          <w:rFonts w:ascii="Verdana" w:hAnsi="Verdana" w:cs="Verdana"/>
        </w:rPr>
      </w:pPr>
      <w:r>
        <w:rPr>
          <w:rFonts w:ascii="Verdana" w:hAnsi="Verdana" w:cs="Verdana"/>
        </w:rPr>
        <w:t xml:space="preserve">che con </w:t>
      </w:r>
      <w:proofErr w:type="gramStart"/>
      <w:r>
        <w:rPr>
          <w:rFonts w:ascii="Verdana" w:hAnsi="Verdana" w:cs="Verdana"/>
        </w:rPr>
        <w:t xml:space="preserve">nota  </w:t>
      </w:r>
      <w:r w:rsidR="00297ED6">
        <w:rPr>
          <w:rFonts w:ascii="Verdana" w:hAnsi="Verdana" w:cs="Verdana"/>
        </w:rPr>
        <w:t>PG</w:t>
      </w:r>
      <w:proofErr w:type="gramEnd"/>
      <w:r w:rsidR="00297ED6">
        <w:rPr>
          <w:rFonts w:ascii="Verdana" w:hAnsi="Verdana" w:cs="Verdana"/>
        </w:rPr>
        <w:t>/2018/1062405 del 06/12/2018</w:t>
      </w:r>
      <w:r>
        <w:rPr>
          <w:rFonts w:ascii="Verdana" w:hAnsi="Verdana" w:cs="Verdana"/>
        </w:rPr>
        <w:t xml:space="preserve">   </w:t>
      </w:r>
      <w:r w:rsidRPr="00111F16">
        <w:rPr>
          <w:rFonts w:ascii="Verdana" w:hAnsi="Verdana" w:cs="Verdana"/>
        </w:rPr>
        <w:t>si è provveduto a dare comunicazione al Direttore Generale ai sensi della Direttiva sull’azione amministrativa;</w:t>
      </w:r>
    </w:p>
    <w:p w:rsidR="00540EFD" w:rsidRDefault="00540EFD" w:rsidP="00540EFD">
      <w:pPr>
        <w:jc w:val="both"/>
        <w:rPr>
          <w:color w:val="000000"/>
          <w:sz w:val="24"/>
        </w:rPr>
      </w:pPr>
    </w:p>
    <w:p w:rsidR="00540EFD" w:rsidRPr="00313BDD" w:rsidRDefault="00540EFD" w:rsidP="00540EFD">
      <w:pPr>
        <w:pStyle w:val="Paragrafoelenco"/>
        <w:suppressAutoHyphens w:val="0"/>
        <w:autoSpaceDE w:val="0"/>
        <w:jc w:val="both"/>
        <w:rPr>
          <w:color w:val="000000"/>
          <w:sz w:val="24"/>
        </w:rPr>
      </w:pPr>
    </w:p>
    <w:p w:rsidR="00540EFD" w:rsidRPr="006805CE" w:rsidRDefault="00540EFD" w:rsidP="00540EFD">
      <w:pPr>
        <w:spacing w:line="100" w:lineRule="atLeast"/>
        <w:jc w:val="both"/>
        <w:rPr>
          <w:rFonts w:ascii="Verdana" w:hAnsi="Verdana" w:cs="Verdana"/>
        </w:rPr>
      </w:pPr>
      <w:r w:rsidRPr="006805CE">
        <w:rPr>
          <w:rFonts w:ascii="Verdana" w:hAnsi="Verdana" w:cs="Verdana"/>
        </w:rPr>
        <w:t>PRESO ATTO</w:t>
      </w:r>
    </w:p>
    <w:p w:rsidR="00540EFD" w:rsidRPr="006805CE" w:rsidRDefault="00540EFD" w:rsidP="00540EFD">
      <w:pPr>
        <w:pStyle w:val="Testocommento2"/>
        <w:widowControl w:val="0"/>
        <w:numPr>
          <w:ilvl w:val="0"/>
          <w:numId w:val="4"/>
        </w:numPr>
        <w:tabs>
          <w:tab w:val="clear" w:pos="0"/>
          <w:tab w:val="num" w:pos="720"/>
        </w:tabs>
        <w:jc w:val="both"/>
        <w:rPr>
          <w:rFonts w:ascii="Verdana" w:hAnsi="Verdana" w:cs="Verdana"/>
        </w:rPr>
      </w:pPr>
      <w:r w:rsidRPr="006805CE">
        <w:rPr>
          <w:rFonts w:ascii="Verdana" w:hAnsi="Verdana" w:cs="Verdana"/>
        </w:rPr>
        <w:t xml:space="preserve">che ai sensi dell'art.6bis della L.241/1990, novellato con L.190/2012 (Art.1 comma 4) e degli artt. 7 e 9 del Codice di Comportamento adottato dal comune di Napoli con Delibera di Giunta Comunale 254/2014 e </w:t>
      </w:r>
      <w:proofErr w:type="spellStart"/>
      <w:r w:rsidRPr="006805CE">
        <w:rPr>
          <w:rFonts w:ascii="Verdana" w:hAnsi="Verdana" w:cs="Verdana"/>
        </w:rPr>
        <w:t>ss.mm.ii</w:t>
      </w:r>
      <w:proofErr w:type="spellEnd"/>
      <w:r w:rsidRPr="006805CE">
        <w:rPr>
          <w:rFonts w:ascii="Verdana" w:hAnsi="Verdana" w:cs="Verdana"/>
        </w:rPr>
        <w:t>. non è stata rilevata la presenza di situazioni di conflitto di interesse tali da impedirne l'adozione;</w:t>
      </w:r>
    </w:p>
    <w:p w:rsidR="00540EFD" w:rsidRPr="003A4722" w:rsidRDefault="00540EFD" w:rsidP="00540EFD">
      <w:pPr>
        <w:pStyle w:val="Testocommento2"/>
        <w:widowControl w:val="0"/>
        <w:numPr>
          <w:ilvl w:val="0"/>
          <w:numId w:val="4"/>
        </w:numPr>
        <w:tabs>
          <w:tab w:val="clear" w:pos="0"/>
          <w:tab w:val="num" w:pos="720"/>
        </w:tabs>
        <w:jc w:val="both"/>
        <w:rPr>
          <w:rFonts w:ascii="Verdana" w:hAnsi="Verdana" w:cs="Verdana"/>
        </w:rPr>
      </w:pPr>
      <w:r w:rsidRPr="006805CE">
        <w:rPr>
          <w:rFonts w:ascii="Verdana" w:hAnsi="Verdana" w:cs="Verdana"/>
        </w:rPr>
        <w:t xml:space="preserve">che l'adozione del presente atto avviene nel rispetto dei requisiti di regolarità e correttezza amministrativa e contabile ai sensi dell'art. 147Bis, comma 1 del </w:t>
      </w:r>
      <w:proofErr w:type="spellStart"/>
      <w:r w:rsidRPr="006805CE">
        <w:rPr>
          <w:rFonts w:ascii="Verdana" w:hAnsi="Verdana" w:cs="Verdana"/>
        </w:rPr>
        <w:t>D.Lgs</w:t>
      </w:r>
      <w:proofErr w:type="spellEnd"/>
      <w:r w:rsidRPr="006805CE">
        <w:rPr>
          <w:rFonts w:ascii="Verdana" w:hAnsi="Verdana" w:cs="Verdana"/>
        </w:rPr>
        <w:t xml:space="preserve"> 267/2000 e degli artt. 13 comma 1 </w:t>
      </w:r>
      <w:proofErr w:type="spellStart"/>
      <w:r w:rsidRPr="006805CE">
        <w:rPr>
          <w:rFonts w:ascii="Verdana" w:hAnsi="Verdana" w:cs="Verdana"/>
        </w:rPr>
        <w:t>lett.b</w:t>
      </w:r>
      <w:proofErr w:type="spellEnd"/>
      <w:r w:rsidRPr="006805CE">
        <w:rPr>
          <w:rFonts w:ascii="Verdana" w:hAnsi="Verdana" w:cs="Verdana"/>
        </w:rPr>
        <w:t>) e 17 comma 2 lettera a) del Regolamento del Sistema dei Controlli Interni approvato con Deliberazione del Consiglio Comunale n.4/2013;</w:t>
      </w:r>
    </w:p>
    <w:p w:rsidR="00540EFD" w:rsidRDefault="00540EFD" w:rsidP="00540EFD">
      <w:pPr>
        <w:jc w:val="both"/>
        <w:rPr>
          <w:color w:val="000000"/>
          <w:sz w:val="24"/>
        </w:rPr>
      </w:pPr>
    </w:p>
    <w:p w:rsidR="00540EFD" w:rsidRDefault="00540EFD" w:rsidP="00540EFD">
      <w:pPr>
        <w:pStyle w:val="Testocommento2"/>
        <w:widowControl w:val="0"/>
        <w:numPr>
          <w:ilvl w:val="0"/>
          <w:numId w:val="4"/>
        </w:numPr>
        <w:tabs>
          <w:tab w:val="clear" w:pos="0"/>
          <w:tab w:val="num" w:pos="720"/>
        </w:tabs>
        <w:jc w:val="both"/>
        <w:rPr>
          <w:rFonts w:ascii="Verdana" w:hAnsi="Verdana" w:cs="Verdana"/>
        </w:rPr>
      </w:pPr>
      <w:r>
        <w:rPr>
          <w:rFonts w:ascii="Verdana" w:hAnsi="Verdana" w:cs="Verdana"/>
        </w:rPr>
        <w:t>che le risorse individuate fanno riferimento a Fondi Nazionali - L. 285/97 – totalmente incassati dal Comune di Napoli e pertanto prontamente disponibili;</w:t>
      </w:r>
    </w:p>
    <w:p w:rsidR="00540EFD" w:rsidRDefault="00540EFD" w:rsidP="00540EFD">
      <w:pPr>
        <w:spacing w:line="100" w:lineRule="atLeast"/>
        <w:jc w:val="both"/>
        <w:rPr>
          <w:rFonts w:ascii="Verdana" w:hAnsi="Verdana" w:cs="Verdana"/>
        </w:rPr>
      </w:pPr>
    </w:p>
    <w:p w:rsidR="00540EFD" w:rsidRDefault="00540EFD" w:rsidP="00540EFD">
      <w:pPr>
        <w:spacing w:line="100" w:lineRule="atLeast"/>
        <w:jc w:val="both"/>
        <w:rPr>
          <w:rFonts w:ascii="Verdana" w:eastAsia="Verdana" w:hAnsi="Verdana" w:cs="Verdana"/>
          <w:bCs/>
          <w:kern w:val="1"/>
        </w:rPr>
      </w:pPr>
    </w:p>
    <w:p w:rsidR="00540EFD" w:rsidRDefault="00540EFD" w:rsidP="00540EFD">
      <w:pPr>
        <w:pStyle w:val="Corpodeltesto21"/>
        <w:jc w:val="center"/>
        <w:rPr>
          <w:rFonts w:ascii="Verdana" w:hAnsi="Verdana" w:cs="Verdana"/>
          <w:sz w:val="22"/>
          <w:szCs w:val="22"/>
        </w:rPr>
      </w:pPr>
      <w:r>
        <w:rPr>
          <w:rFonts w:ascii="Verdana" w:hAnsi="Verdana" w:cs="Verdana"/>
          <w:sz w:val="22"/>
          <w:szCs w:val="22"/>
        </w:rPr>
        <w:lastRenderedPageBreak/>
        <w:t>DETERMINA</w:t>
      </w:r>
    </w:p>
    <w:p w:rsidR="00540EFD" w:rsidRDefault="00540EFD" w:rsidP="00540EFD">
      <w:pPr>
        <w:spacing w:line="100" w:lineRule="atLeast"/>
        <w:ind w:left="360"/>
        <w:jc w:val="both"/>
        <w:rPr>
          <w:rFonts w:ascii="Verdana" w:hAnsi="Verdana" w:cs="Verdana"/>
          <w:color w:val="000000"/>
        </w:rPr>
      </w:pPr>
    </w:p>
    <w:p w:rsidR="00942F39" w:rsidRPr="00942F39" w:rsidRDefault="00540EFD" w:rsidP="00540EFD">
      <w:pPr>
        <w:numPr>
          <w:ilvl w:val="0"/>
          <w:numId w:val="3"/>
        </w:numPr>
        <w:spacing w:line="100" w:lineRule="atLeast"/>
        <w:jc w:val="both"/>
        <w:rPr>
          <w:rFonts w:ascii="Verdana" w:hAnsi="Verdana"/>
        </w:rPr>
      </w:pPr>
      <w:r w:rsidRPr="00942F39">
        <w:rPr>
          <w:rFonts w:ascii="Verdana" w:eastAsia="Verdana" w:hAnsi="Verdana" w:cs="Verdana"/>
        </w:rPr>
        <w:t xml:space="preserve">Procedere all’affidamento alla ditta </w:t>
      </w:r>
      <w:r w:rsidRPr="00942F39">
        <w:rPr>
          <w:rFonts w:ascii="Verdana" w:hAnsi="Verdana"/>
          <w:color w:val="333333"/>
          <w:sz w:val="17"/>
          <w:szCs w:val="17"/>
          <w:shd w:val="clear" w:color="auto" w:fill="FFFFFF"/>
        </w:rPr>
        <w:t>CENTRO UFFICIO STILO</w:t>
      </w:r>
      <w:r w:rsidRPr="00942F39">
        <w:rPr>
          <w:rFonts w:ascii="Verdana" w:eastAsia="Verdana" w:hAnsi="Verdana" w:cs="Verdana"/>
        </w:rPr>
        <w:t xml:space="preserve">   mediante Ordine diretto di acquisto n.</w:t>
      </w:r>
      <w:r w:rsidRPr="00942F39">
        <w:rPr>
          <w:rStyle w:val="Carpredefinitoparagrafo1"/>
          <w:rFonts w:ascii="Verdana" w:hAnsi="Verdana" w:cs="Verdana"/>
        </w:rPr>
        <w:t xml:space="preserve"> 4597980 </w:t>
      </w:r>
      <w:r w:rsidRPr="00942F39">
        <w:rPr>
          <w:rFonts w:ascii="Verdana" w:eastAsia="Verdana" w:hAnsi="Verdana" w:cs="Verdana"/>
        </w:rPr>
        <w:t xml:space="preserve">di materiali informatici, di cancelleria e di belle arti per i Centri polifunzionali per minori del Servizio Politiche per l’Infanzia e l’Adolescenza del Comune di Napoli, come descritto nell’Ordine diretto che si allega, per l’importo complessivo di </w:t>
      </w:r>
      <w:r w:rsidR="00942F39" w:rsidRPr="0004570C">
        <w:rPr>
          <w:rFonts w:ascii="Verdana" w:eastAsia="Verdana" w:hAnsi="Verdana" w:cs="Verdana"/>
        </w:rPr>
        <w:t>€</w:t>
      </w:r>
      <w:r w:rsidR="00942F39">
        <w:rPr>
          <w:rFonts w:ascii="Verdana" w:eastAsia="Verdana" w:hAnsi="Verdana" w:cs="Verdana"/>
        </w:rPr>
        <w:t xml:space="preserve"> 9.486,05 </w:t>
      </w:r>
      <w:r w:rsidR="00942F39" w:rsidRPr="0004570C">
        <w:rPr>
          <w:rFonts w:ascii="Verdana" w:eastAsia="Verdana" w:hAnsi="Verdana" w:cs="Verdana"/>
        </w:rPr>
        <w:t>oltre IVA, e di €</w:t>
      </w:r>
      <w:r w:rsidR="00942F39">
        <w:rPr>
          <w:rFonts w:ascii="Verdana" w:eastAsia="Verdana" w:hAnsi="Verdana" w:cs="Verdana"/>
        </w:rPr>
        <w:t xml:space="preserve"> 11.572,98 </w:t>
      </w:r>
      <w:r w:rsidR="00942F39" w:rsidRPr="0004570C">
        <w:rPr>
          <w:rFonts w:ascii="Verdana" w:eastAsia="Verdana" w:hAnsi="Verdana" w:cs="Verdana"/>
        </w:rPr>
        <w:t>IVA compresa</w:t>
      </w:r>
      <w:r w:rsidR="00942F39" w:rsidRPr="00942F39">
        <w:rPr>
          <w:rFonts w:ascii="Verdana" w:hAnsi="Verdana" w:cs="Verdana"/>
        </w:rPr>
        <w:t xml:space="preserve"> </w:t>
      </w:r>
    </w:p>
    <w:p w:rsidR="00540EFD" w:rsidRPr="00942F39" w:rsidRDefault="00540EFD" w:rsidP="00540EFD">
      <w:pPr>
        <w:numPr>
          <w:ilvl w:val="0"/>
          <w:numId w:val="3"/>
        </w:numPr>
        <w:spacing w:line="100" w:lineRule="atLeast"/>
        <w:jc w:val="both"/>
        <w:rPr>
          <w:rFonts w:ascii="Verdana" w:hAnsi="Verdana"/>
        </w:rPr>
      </w:pPr>
      <w:r w:rsidRPr="00942F39">
        <w:rPr>
          <w:rFonts w:ascii="Verdana" w:hAnsi="Verdana" w:cs="Verdana"/>
        </w:rPr>
        <w:t xml:space="preserve">Impegnare la spesa complessiva di </w:t>
      </w:r>
      <w:r w:rsidR="00942F39" w:rsidRPr="0004570C">
        <w:rPr>
          <w:rFonts w:ascii="Verdana" w:eastAsia="Verdana" w:hAnsi="Verdana" w:cs="Verdana"/>
        </w:rPr>
        <w:t>€</w:t>
      </w:r>
      <w:r w:rsidR="00942F39">
        <w:rPr>
          <w:rFonts w:ascii="Verdana" w:eastAsia="Verdana" w:hAnsi="Verdana" w:cs="Verdana"/>
        </w:rPr>
        <w:t xml:space="preserve"> 11.572,98 </w:t>
      </w:r>
      <w:r w:rsidRPr="00942F39">
        <w:rPr>
          <w:rFonts w:ascii="Verdana" w:eastAsia="Verdana" w:hAnsi="Verdana" w:cs="Verdana"/>
        </w:rPr>
        <w:t xml:space="preserve">  IVA compresa</w:t>
      </w:r>
      <w:r w:rsidRPr="00942F39">
        <w:rPr>
          <w:rStyle w:val="Carpredefinitoparagrafo1"/>
          <w:rFonts w:ascii="Verdana" w:hAnsi="Verdana" w:cs="Verdana"/>
        </w:rPr>
        <w:t>,</w:t>
      </w:r>
      <w:r w:rsidRPr="00942F39">
        <w:rPr>
          <w:rFonts w:ascii="Verdana" w:hAnsi="Verdana" w:cs="Verdana"/>
        </w:rPr>
        <w:t xml:space="preserve"> nei confronti </w:t>
      </w:r>
      <w:r w:rsidRPr="00942F39">
        <w:rPr>
          <w:rStyle w:val="Carpredefinitoparagrafo1"/>
          <w:rFonts w:ascii="Verdana" w:hAnsi="Verdana" w:cs="Verdana"/>
        </w:rPr>
        <w:t>ditta CENTRO UFFICIO STILO Partita Iva:</w:t>
      </w:r>
      <w:r w:rsidRPr="00942F39">
        <w:rPr>
          <w:rStyle w:val="Carpredefinitoparagrafo1"/>
          <w:rFonts w:ascii="Verdana" w:hAnsi="Verdana" w:cs="Verdana"/>
        </w:rPr>
        <w:tab/>
        <w:t>02437201201 Indirizzo:</w:t>
      </w:r>
      <w:r w:rsidRPr="00942F39">
        <w:rPr>
          <w:rStyle w:val="Carpredefinitoparagrafo1"/>
          <w:rFonts w:ascii="Verdana" w:hAnsi="Verdana" w:cs="Verdana"/>
        </w:rPr>
        <w:tab/>
        <w:t>VIA SAN VITALE, 40/A, 40125, BOLOGNA (BO)</w:t>
      </w:r>
      <w:r w:rsidRPr="00942F39">
        <w:rPr>
          <w:rFonts w:ascii="Verdana" w:hAnsi="Verdana"/>
        </w:rPr>
        <w:t>sul Cap 128000/12 del Bilancio 2018 - classificazione 12.01.02.2 specificando che tale voce rientra tra le spese ammissibili finanziate dalla citata L. 285/97;</w:t>
      </w:r>
    </w:p>
    <w:p w:rsidR="00540EFD" w:rsidRDefault="00540EFD" w:rsidP="00540EFD">
      <w:pPr>
        <w:spacing w:line="100" w:lineRule="atLeast"/>
        <w:jc w:val="both"/>
        <w:rPr>
          <w:rFonts w:ascii="Verdana" w:hAnsi="Verdana" w:cs="Verdana"/>
        </w:rPr>
      </w:pPr>
    </w:p>
    <w:p w:rsidR="00540EFD" w:rsidRPr="00CB4970" w:rsidRDefault="00540EFD" w:rsidP="00540EFD">
      <w:pPr>
        <w:spacing w:line="100" w:lineRule="atLeast"/>
        <w:jc w:val="both"/>
        <w:rPr>
          <w:rFonts w:ascii="Verdana" w:hAnsi="Verdana" w:cs="Verdana"/>
        </w:rPr>
      </w:pPr>
      <w:r>
        <w:rPr>
          <w:rFonts w:ascii="Verdana" w:hAnsi="Verdana" w:cs="Verdana"/>
        </w:rPr>
        <w:t>Dare atto che trattasi di fondi L. 285/97 e quindi di finanziamento statale finalizzato, totalmente incassato e coerente con le attività oggetto dell’affidamento.</w:t>
      </w:r>
    </w:p>
    <w:p w:rsidR="00540EFD" w:rsidRPr="003A4722" w:rsidRDefault="00540EFD" w:rsidP="00540EFD">
      <w:pPr>
        <w:rPr>
          <w:rFonts w:ascii="Verdana" w:hAnsi="Verdana" w:cs="Verdana"/>
        </w:rPr>
      </w:pPr>
    </w:p>
    <w:p w:rsidR="00540EFD" w:rsidRPr="00E2652F" w:rsidRDefault="00540EFD" w:rsidP="00540EFD">
      <w:pPr>
        <w:spacing w:line="100" w:lineRule="atLeast"/>
        <w:jc w:val="both"/>
        <w:rPr>
          <w:rFonts w:ascii="Verdana" w:hAnsi="Verdana" w:cs="Verdana"/>
        </w:rPr>
      </w:pPr>
      <w:r w:rsidRPr="00E2652F">
        <w:rPr>
          <w:rFonts w:ascii="Verdana" w:hAnsi="Verdana" w:cs="Verdana"/>
        </w:rPr>
        <w:t xml:space="preserve">Dare atto dell'accertamento preventivo di cui al comma 8 art. 183 del </w:t>
      </w:r>
      <w:proofErr w:type="gramStart"/>
      <w:r w:rsidRPr="00E2652F">
        <w:rPr>
          <w:rFonts w:ascii="Verdana" w:hAnsi="Verdana" w:cs="Verdana"/>
        </w:rPr>
        <w:t>D.Lgs</w:t>
      </w:r>
      <w:proofErr w:type="gramEnd"/>
      <w:r w:rsidRPr="00E2652F">
        <w:rPr>
          <w:rFonts w:ascii="Verdana" w:hAnsi="Verdana" w:cs="Verdana"/>
        </w:rPr>
        <w:t xml:space="preserve">.267/2000 così come coordinato con </w:t>
      </w:r>
      <w:proofErr w:type="spellStart"/>
      <w:r w:rsidRPr="00E2652F">
        <w:rPr>
          <w:rFonts w:ascii="Verdana" w:hAnsi="Verdana" w:cs="Verdana"/>
        </w:rPr>
        <w:t>D.Lgs.</w:t>
      </w:r>
      <w:proofErr w:type="spellEnd"/>
      <w:r w:rsidRPr="00E2652F">
        <w:rPr>
          <w:rFonts w:ascii="Verdana" w:hAnsi="Verdana" w:cs="Verdana"/>
        </w:rPr>
        <w:t xml:space="preserve"> 118/2011, coordinato e integrato dal </w:t>
      </w:r>
      <w:proofErr w:type="gramStart"/>
      <w:r w:rsidRPr="00E2652F">
        <w:rPr>
          <w:rFonts w:ascii="Verdana" w:hAnsi="Verdana" w:cs="Verdana"/>
        </w:rPr>
        <w:t>D.Lgs</w:t>
      </w:r>
      <w:proofErr w:type="gramEnd"/>
      <w:r w:rsidRPr="00E2652F">
        <w:rPr>
          <w:rFonts w:ascii="Verdana" w:hAnsi="Verdana" w:cs="Verdana"/>
        </w:rPr>
        <w:t>.126/2014, in quanto fondi totalmente incassati dal Comune di Napoli.</w:t>
      </w:r>
    </w:p>
    <w:p w:rsidR="00540EFD" w:rsidRDefault="00540EFD" w:rsidP="00540EFD">
      <w:pPr>
        <w:spacing w:line="100" w:lineRule="atLeast"/>
        <w:jc w:val="both"/>
        <w:rPr>
          <w:rFonts w:ascii="Verdana" w:hAnsi="Verdana" w:cs="Verdana"/>
        </w:rPr>
      </w:pPr>
    </w:p>
    <w:p w:rsidR="00540EFD" w:rsidRDefault="00540EFD" w:rsidP="00540EFD">
      <w:pPr>
        <w:spacing w:line="100" w:lineRule="atLeast"/>
        <w:jc w:val="both"/>
        <w:rPr>
          <w:rFonts w:ascii="Verdana" w:hAnsi="Verdana" w:cs="Verdana"/>
        </w:rPr>
      </w:pPr>
      <w:r w:rsidRPr="002330AA">
        <w:rPr>
          <w:rFonts w:ascii="Verdana" w:hAnsi="Verdana" w:cs="Verdana"/>
        </w:rPr>
        <w:t xml:space="preserve">Ai sensi dell’art. 147 bis, comma 1 del D. Lgs 267/2000 e degli artt. 13 c. 1, lett. b) e 17 c. 2, </w:t>
      </w:r>
      <w:proofErr w:type="spellStart"/>
      <w:r w:rsidRPr="002330AA">
        <w:rPr>
          <w:rFonts w:ascii="Verdana" w:hAnsi="Verdana" w:cs="Verdana"/>
        </w:rPr>
        <w:t>lett</w:t>
      </w:r>
      <w:proofErr w:type="spellEnd"/>
      <w:r w:rsidRPr="002330AA">
        <w:rPr>
          <w:rFonts w:ascii="Verdana" w:hAnsi="Verdana" w:cs="Verdana"/>
        </w:rPr>
        <w:t xml:space="preserve"> a) del regolamento del sistema dei controlli interni approvato con Deliberazione di </w:t>
      </w:r>
      <w:proofErr w:type="spellStart"/>
      <w:r w:rsidRPr="002330AA">
        <w:rPr>
          <w:rFonts w:ascii="Verdana" w:hAnsi="Verdana" w:cs="Verdana"/>
        </w:rPr>
        <w:t>Consi-glio</w:t>
      </w:r>
      <w:proofErr w:type="spellEnd"/>
      <w:r w:rsidRPr="002330AA">
        <w:rPr>
          <w:rFonts w:ascii="Verdana" w:hAnsi="Verdana" w:cs="Verdana"/>
        </w:rPr>
        <w:t xml:space="preserve"> Comunale n. 4/2013, si attesta la regolarità e la correttezza amministrativa e contabile del presente atto.</w:t>
      </w:r>
    </w:p>
    <w:p w:rsidR="00540EFD" w:rsidRDefault="00540EFD" w:rsidP="00540EFD">
      <w:pPr>
        <w:spacing w:line="100" w:lineRule="atLeast"/>
        <w:jc w:val="both"/>
        <w:rPr>
          <w:rFonts w:ascii="Verdana" w:hAnsi="Verdana" w:cs="Verdana"/>
        </w:rPr>
      </w:pPr>
    </w:p>
    <w:p w:rsidR="00540EFD" w:rsidRDefault="00540EFD" w:rsidP="00540EFD">
      <w:pPr>
        <w:spacing w:line="100" w:lineRule="atLeast"/>
        <w:jc w:val="both"/>
        <w:rPr>
          <w:rFonts w:ascii="Verdana" w:hAnsi="Verdana" w:cs="Verdana"/>
        </w:rPr>
      </w:pPr>
      <w:r w:rsidRPr="002330AA">
        <w:rPr>
          <w:rFonts w:ascii="Verdana" w:hAnsi="Verdana" w:cs="Verdana"/>
        </w:rPr>
        <w:t>Ai sensi dell'art. 6 bis L. 241/90 e art. 6 D.P.R.62/2013 non è stata rilevata la presenza di si-</w:t>
      </w:r>
      <w:proofErr w:type="spellStart"/>
      <w:r w:rsidRPr="002330AA">
        <w:rPr>
          <w:rFonts w:ascii="Verdana" w:hAnsi="Verdana" w:cs="Verdana"/>
        </w:rPr>
        <w:t>tuazioni</w:t>
      </w:r>
      <w:proofErr w:type="spellEnd"/>
      <w:r w:rsidRPr="002330AA">
        <w:rPr>
          <w:rFonts w:ascii="Verdana" w:hAnsi="Verdana" w:cs="Verdana"/>
        </w:rPr>
        <w:t xml:space="preserve"> di conflitto di interesse, né tantomeno ipotesi di situazione di conflitto di interesse, anche potenziale, così come, peraltro, sancito dagli artt.7 e 9 del Codice di Comportamento dei dipendenti pubblici</w:t>
      </w:r>
    </w:p>
    <w:p w:rsidR="00540EFD" w:rsidRDefault="00540EFD" w:rsidP="00540EFD">
      <w:pPr>
        <w:spacing w:line="100" w:lineRule="atLeast"/>
        <w:jc w:val="both"/>
        <w:rPr>
          <w:rFonts w:ascii="Verdana" w:hAnsi="Verdana" w:cs="Verdana"/>
        </w:rPr>
      </w:pPr>
    </w:p>
    <w:p w:rsidR="00540EFD" w:rsidRPr="002330AA" w:rsidRDefault="00540EFD" w:rsidP="00540EFD">
      <w:pPr>
        <w:spacing w:line="100" w:lineRule="atLeast"/>
        <w:jc w:val="both"/>
        <w:rPr>
          <w:rFonts w:ascii="Verdana" w:hAnsi="Verdana" w:cs="Verdana"/>
        </w:rPr>
      </w:pPr>
      <w:r w:rsidRPr="002330AA">
        <w:rPr>
          <w:rFonts w:ascii="Verdana" w:hAnsi="Verdana" w:cs="Verdana"/>
        </w:rPr>
        <w:t>L’istruttoria necessaria ai fini dell’adozione del presente provvedimento è stata esplicata dal responsabile del procedimento</w:t>
      </w:r>
      <w:r>
        <w:rPr>
          <w:rFonts w:ascii="Verdana" w:hAnsi="Verdana" w:cs="Verdana"/>
        </w:rPr>
        <w:t xml:space="preserve">, dott.ssa Barbara </w:t>
      </w:r>
      <w:proofErr w:type="spellStart"/>
      <w:r>
        <w:rPr>
          <w:rFonts w:ascii="Verdana" w:hAnsi="Verdana" w:cs="Verdana"/>
        </w:rPr>
        <w:t>Trupiano</w:t>
      </w:r>
      <w:proofErr w:type="spellEnd"/>
      <w:r>
        <w:rPr>
          <w:rFonts w:ascii="Verdana" w:hAnsi="Verdana" w:cs="Verdana"/>
        </w:rPr>
        <w:t>,</w:t>
      </w:r>
      <w:r w:rsidRPr="002330AA">
        <w:rPr>
          <w:rFonts w:ascii="Verdana" w:hAnsi="Verdana" w:cs="Verdana"/>
        </w:rPr>
        <w:t xml:space="preserve"> </w:t>
      </w:r>
      <w:r>
        <w:rPr>
          <w:rFonts w:ascii="Verdana" w:hAnsi="Verdana" w:cs="Verdana"/>
        </w:rPr>
        <w:t>Dirigente del Servizio Politiche per l’Infanzia e l’Adolescenza</w:t>
      </w:r>
    </w:p>
    <w:p w:rsidR="00540EFD" w:rsidRDefault="00540EFD" w:rsidP="00540EFD">
      <w:pPr>
        <w:pStyle w:val="Testocommento2"/>
        <w:widowControl w:val="0"/>
        <w:jc w:val="both"/>
        <w:rPr>
          <w:rFonts w:ascii="Verdana" w:hAnsi="Verdana" w:cs="Verdana"/>
        </w:rPr>
      </w:pPr>
    </w:p>
    <w:p w:rsidR="00540EFD" w:rsidRDefault="00540EFD" w:rsidP="00540EFD">
      <w:pPr>
        <w:pStyle w:val="Testocommento2"/>
        <w:widowControl w:val="0"/>
        <w:jc w:val="both"/>
        <w:rPr>
          <w:rFonts w:ascii="Verdana" w:hAnsi="Verdana" w:cs="Verdana"/>
        </w:rPr>
      </w:pPr>
      <w:r>
        <w:rPr>
          <w:rFonts w:ascii="Verdana" w:hAnsi="Verdana" w:cs="Verdana"/>
        </w:rPr>
        <w:t>Alla presente è allegata l’Ordine Diretto di Acquisto composto da n.</w:t>
      </w:r>
      <w:r w:rsidR="00E20A97">
        <w:rPr>
          <w:rFonts w:ascii="Verdana" w:hAnsi="Verdana" w:cs="Verdana"/>
        </w:rPr>
        <w:t>9</w:t>
      </w:r>
      <w:r>
        <w:rPr>
          <w:rFonts w:ascii="Verdana" w:hAnsi="Verdana" w:cs="Verdana"/>
        </w:rPr>
        <w:t xml:space="preserve"> pagine</w:t>
      </w:r>
    </w:p>
    <w:p w:rsidR="00540EFD" w:rsidRDefault="00540EFD" w:rsidP="00540EFD">
      <w:pPr>
        <w:pStyle w:val="Testocommento2"/>
        <w:widowControl w:val="0"/>
        <w:jc w:val="both"/>
        <w:rPr>
          <w:rFonts w:ascii="Verdana" w:hAnsi="Verdana" w:cs="Verdana"/>
        </w:rPr>
      </w:pPr>
    </w:p>
    <w:p w:rsidR="00540EFD" w:rsidRDefault="00540EFD" w:rsidP="00540EFD">
      <w:pPr>
        <w:pStyle w:val="Testocommento2"/>
        <w:widowControl w:val="0"/>
        <w:jc w:val="right"/>
        <w:rPr>
          <w:rFonts w:ascii="Verdana" w:hAnsi="Verdana" w:cs="Verdana"/>
        </w:rPr>
      </w:pPr>
      <w:r>
        <w:rPr>
          <w:rFonts w:ascii="Verdana" w:hAnsi="Verdana" w:cs="Verdana"/>
        </w:rPr>
        <w:t>Il Dirigente</w:t>
      </w:r>
    </w:p>
    <w:p w:rsidR="00540EFD" w:rsidRDefault="00540EFD" w:rsidP="00540EFD">
      <w:pPr>
        <w:pStyle w:val="Testocommento2"/>
        <w:widowControl w:val="0"/>
        <w:jc w:val="right"/>
        <w:rPr>
          <w:szCs w:val="24"/>
        </w:rPr>
      </w:pPr>
      <w:r>
        <w:rPr>
          <w:rFonts w:ascii="Verdana" w:hAnsi="Verdana" w:cs="Verdana"/>
        </w:rPr>
        <w:t xml:space="preserve">Dott.ssa Barbara </w:t>
      </w:r>
      <w:proofErr w:type="spellStart"/>
      <w:r>
        <w:rPr>
          <w:rFonts w:ascii="Verdana" w:hAnsi="Verdana" w:cs="Verdana"/>
        </w:rPr>
        <w:t>Trupiano</w:t>
      </w:r>
      <w:proofErr w:type="spellEnd"/>
      <w:r>
        <w:rPr>
          <w:rFonts w:ascii="Verdana" w:hAnsi="Verdana" w:cs="Verdana"/>
        </w:rPr>
        <w:t xml:space="preserve"> </w:t>
      </w:r>
    </w:p>
    <w:p w:rsidR="00540EFD" w:rsidRDefault="00540EFD" w:rsidP="00540EFD">
      <w:pPr>
        <w:spacing w:line="100" w:lineRule="atLeast"/>
        <w:jc w:val="both"/>
      </w:pPr>
    </w:p>
    <w:p w:rsidR="00540EFD" w:rsidRDefault="00540EFD" w:rsidP="00540EFD">
      <w:pPr>
        <w:pageBreakBefore/>
        <w:spacing w:line="100" w:lineRule="atLeast"/>
        <w:jc w:val="both"/>
        <w:rPr>
          <w:rFonts w:ascii="Verdana" w:eastAsia="Verdana" w:hAnsi="Verdana" w:cs="Verdana"/>
          <w:bCs/>
          <w:kern w:val="1"/>
        </w:rPr>
      </w:pPr>
    </w:p>
    <w:p w:rsidR="00540EFD" w:rsidRDefault="00540EFD" w:rsidP="00540EFD">
      <w:pPr>
        <w:spacing w:line="100" w:lineRule="atLeast"/>
        <w:jc w:val="center"/>
        <w:rPr>
          <w:rFonts w:ascii="Verdana" w:eastAsia="Verdana" w:hAnsi="Verdana" w:cs="Verdana"/>
          <w:bCs/>
          <w:kern w:val="1"/>
          <w:sz w:val="22"/>
        </w:rPr>
      </w:pPr>
      <w:r>
        <w:rPr>
          <w:rFonts w:ascii="Verdana" w:eastAsia="Verdana" w:hAnsi="Verdana" w:cs="Verdana"/>
          <w:bCs/>
          <w:kern w:val="1"/>
        </w:rPr>
        <w:t>Direzione Centrale Welfare e Politiche Educative</w:t>
      </w:r>
    </w:p>
    <w:p w:rsidR="00540EFD" w:rsidRDefault="00540EFD" w:rsidP="00540EFD">
      <w:pPr>
        <w:spacing w:line="100" w:lineRule="atLeast"/>
        <w:jc w:val="center"/>
        <w:rPr>
          <w:rFonts w:ascii="Verdana" w:eastAsia="Verdana" w:hAnsi="Verdana" w:cs="Verdana"/>
          <w:bCs/>
          <w:kern w:val="1"/>
        </w:rPr>
      </w:pPr>
      <w:r>
        <w:rPr>
          <w:rFonts w:ascii="Verdana" w:eastAsia="Verdana" w:hAnsi="Verdana" w:cs="Verdana"/>
          <w:bCs/>
          <w:kern w:val="1"/>
          <w:sz w:val="22"/>
        </w:rPr>
        <w:t>SERVIZIO Politiche per l'Infanzia e l'Adolescenza</w:t>
      </w:r>
    </w:p>
    <w:p w:rsidR="00540EFD" w:rsidRDefault="00540EFD" w:rsidP="00540EFD">
      <w:pPr>
        <w:spacing w:line="100" w:lineRule="atLeast"/>
        <w:jc w:val="center"/>
        <w:rPr>
          <w:rFonts w:ascii="Verdana" w:eastAsia="Verdana" w:hAnsi="Verdana" w:cs="Verdana"/>
          <w:bCs/>
          <w:kern w:val="1"/>
        </w:rPr>
      </w:pPr>
    </w:p>
    <w:p w:rsidR="00540EFD" w:rsidRDefault="00540EFD" w:rsidP="00540EFD">
      <w:pPr>
        <w:spacing w:line="100" w:lineRule="atLeast"/>
        <w:jc w:val="center"/>
        <w:rPr>
          <w:rFonts w:ascii="Verdana" w:eastAsia="Verdana" w:hAnsi="Verdana" w:cs="Verdana"/>
          <w:bCs/>
          <w:kern w:val="1"/>
        </w:rPr>
      </w:pPr>
    </w:p>
    <w:p w:rsidR="00540EFD" w:rsidRDefault="00540EFD" w:rsidP="00540EFD">
      <w:pPr>
        <w:spacing w:line="100" w:lineRule="atLeast"/>
        <w:jc w:val="center"/>
        <w:rPr>
          <w:rFonts w:ascii="Verdana" w:eastAsia="Verdana" w:hAnsi="Verdana" w:cs="Verdana"/>
          <w:bCs/>
          <w:kern w:val="1"/>
        </w:rPr>
      </w:pPr>
    </w:p>
    <w:p w:rsidR="00540EFD" w:rsidRDefault="00540EFD" w:rsidP="00540EFD">
      <w:pPr>
        <w:spacing w:line="100" w:lineRule="atLeast"/>
        <w:jc w:val="center"/>
        <w:rPr>
          <w:rFonts w:ascii="Verdana" w:eastAsia="Verdana" w:hAnsi="Verdana" w:cs="Verdana"/>
          <w:bCs/>
          <w:kern w:val="1"/>
        </w:rPr>
      </w:pPr>
    </w:p>
    <w:p w:rsidR="00540EFD" w:rsidRDefault="00540EFD" w:rsidP="00540EFD">
      <w:pPr>
        <w:spacing w:line="100" w:lineRule="atLeast"/>
        <w:jc w:val="center"/>
        <w:rPr>
          <w:rFonts w:ascii="Verdana" w:eastAsia="Verdana" w:hAnsi="Verdana" w:cs="Verdana"/>
          <w:bCs/>
          <w:kern w:val="1"/>
        </w:rPr>
      </w:pPr>
      <w:proofErr w:type="gramStart"/>
      <w:r>
        <w:rPr>
          <w:rFonts w:ascii="Verdana" w:eastAsia="Verdana" w:hAnsi="Verdana" w:cs="Verdana"/>
          <w:b/>
          <w:bCs/>
          <w:kern w:val="1"/>
        </w:rPr>
        <w:t>DETERMINAZIONE  n.</w:t>
      </w:r>
      <w:proofErr w:type="gramEnd"/>
      <w:r w:rsidR="00D7633E">
        <w:rPr>
          <w:rFonts w:ascii="Verdana" w:eastAsia="Verdana" w:hAnsi="Verdana" w:cs="Verdana"/>
          <w:b/>
          <w:bCs/>
          <w:kern w:val="1"/>
        </w:rPr>
        <w:t xml:space="preserve"> 39</w:t>
      </w:r>
      <w:r>
        <w:rPr>
          <w:rFonts w:ascii="Verdana" w:eastAsia="Verdana" w:hAnsi="Verdana" w:cs="Verdana"/>
          <w:b/>
          <w:bCs/>
          <w:kern w:val="1"/>
        </w:rPr>
        <w:t xml:space="preserve">     del   </w:t>
      </w:r>
      <w:r w:rsidR="00D7633E">
        <w:rPr>
          <w:rFonts w:ascii="Verdana" w:eastAsia="Verdana" w:hAnsi="Verdana" w:cs="Verdana"/>
          <w:b/>
          <w:bCs/>
          <w:kern w:val="1"/>
        </w:rPr>
        <w:t>11/12/2018</w:t>
      </w:r>
    </w:p>
    <w:p w:rsidR="00540EFD" w:rsidRDefault="00540EFD" w:rsidP="00540EFD">
      <w:pPr>
        <w:spacing w:line="100" w:lineRule="atLeast"/>
        <w:jc w:val="both"/>
        <w:rPr>
          <w:rFonts w:ascii="Verdana" w:eastAsia="Verdana" w:hAnsi="Verdana" w:cs="Verdana"/>
          <w:bCs/>
          <w:kern w:val="1"/>
        </w:rPr>
      </w:pPr>
    </w:p>
    <w:p w:rsidR="00540EFD" w:rsidRDefault="00540EFD" w:rsidP="00540EFD">
      <w:pPr>
        <w:spacing w:line="100" w:lineRule="atLeast"/>
        <w:jc w:val="both"/>
        <w:rPr>
          <w:rFonts w:ascii="Verdana" w:eastAsia="Verdana" w:hAnsi="Verdana" w:cs="Verdana"/>
          <w:bCs/>
          <w:kern w:val="1"/>
        </w:rPr>
      </w:pPr>
    </w:p>
    <w:p w:rsidR="00540EFD" w:rsidRDefault="00540EFD" w:rsidP="00540EFD">
      <w:pPr>
        <w:spacing w:line="100" w:lineRule="atLeast"/>
        <w:jc w:val="both"/>
        <w:rPr>
          <w:rFonts w:ascii="Verdana" w:eastAsia="Verdana" w:hAnsi="Verdana" w:cs="Verdana"/>
          <w:bCs/>
          <w:kern w:val="1"/>
        </w:rPr>
      </w:pPr>
    </w:p>
    <w:p w:rsidR="00540EFD" w:rsidRDefault="00540EFD" w:rsidP="00540EFD">
      <w:pPr>
        <w:spacing w:line="100" w:lineRule="atLeast"/>
        <w:jc w:val="both"/>
        <w:rPr>
          <w:rFonts w:ascii="Verdana" w:eastAsia="Verdana" w:hAnsi="Verdana" w:cs="Verdana"/>
          <w:bCs/>
          <w:kern w:val="1"/>
        </w:rPr>
      </w:pPr>
      <w:r>
        <w:rPr>
          <w:rFonts w:ascii="Verdana" w:eastAsia="Verdana" w:hAnsi="Verdana" w:cs="Verdana"/>
          <w:bCs/>
          <w:kern w:val="1"/>
        </w:rPr>
        <w:t xml:space="preserve">Ai sensi dell’art.183, comma 7, del T.U. delle leggi sull’ordinamento degli Enti Locali, approvato con D. Lgs. 18 agosto 2000, n. 267 e dell’art.147 bis comma </w:t>
      </w:r>
      <w:proofErr w:type="gramStart"/>
      <w:r>
        <w:rPr>
          <w:rFonts w:ascii="Verdana" w:eastAsia="Verdana" w:hAnsi="Verdana" w:cs="Verdana"/>
          <w:bCs/>
          <w:kern w:val="1"/>
        </w:rPr>
        <w:t>1,del</w:t>
      </w:r>
      <w:proofErr w:type="gramEnd"/>
      <w:r>
        <w:rPr>
          <w:rFonts w:ascii="Verdana" w:eastAsia="Verdana" w:hAnsi="Verdana" w:cs="Verdana"/>
          <w:bCs/>
          <w:kern w:val="1"/>
        </w:rPr>
        <w:t xml:space="preserve"> citato decreto come modificato ed integrato dal D.L. 174 del 10.10.2012 convertito in Legge 7.12.2012 n.213 vista la regolarità contabile, si attesta la copertura finanziaria della spesa sulle seguenti classificazioni:</w:t>
      </w:r>
    </w:p>
    <w:p w:rsidR="00540EFD" w:rsidRDefault="00540EFD" w:rsidP="00540EFD">
      <w:pPr>
        <w:spacing w:line="100" w:lineRule="atLeast"/>
        <w:jc w:val="both"/>
        <w:rPr>
          <w:rFonts w:ascii="Verdana" w:eastAsia="Verdana" w:hAnsi="Verdana" w:cs="Verdana"/>
          <w:bCs/>
          <w:kern w:val="1"/>
        </w:rPr>
      </w:pPr>
      <w:r>
        <w:rPr>
          <w:rFonts w:ascii="Verdana" w:eastAsia="Verdana" w:hAnsi="Verdana" w:cs="Verdana"/>
          <w:bCs/>
          <w:kern w:val="1"/>
        </w:rPr>
        <w:t xml:space="preserve">  </w:t>
      </w:r>
    </w:p>
    <w:p w:rsidR="00540EFD" w:rsidRDefault="00540EFD" w:rsidP="00540EFD">
      <w:pPr>
        <w:spacing w:line="100" w:lineRule="atLeast"/>
        <w:jc w:val="both"/>
        <w:rPr>
          <w:rFonts w:ascii="Verdana" w:eastAsia="Verdana" w:hAnsi="Verdana" w:cs="Verdana"/>
          <w:bCs/>
          <w:kern w:val="1"/>
        </w:rPr>
      </w:pPr>
    </w:p>
    <w:p w:rsidR="00540EFD" w:rsidRDefault="00540EFD" w:rsidP="00540EFD">
      <w:pPr>
        <w:spacing w:line="100" w:lineRule="atLeast"/>
        <w:jc w:val="both"/>
        <w:rPr>
          <w:rFonts w:ascii="Verdana" w:eastAsia="Verdana" w:hAnsi="Verdana" w:cs="Verdana"/>
          <w:bCs/>
          <w:kern w:val="1"/>
        </w:rPr>
      </w:pPr>
    </w:p>
    <w:p w:rsidR="00540EFD" w:rsidRDefault="00540EFD" w:rsidP="00540EFD">
      <w:pPr>
        <w:spacing w:line="100" w:lineRule="atLeast"/>
        <w:jc w:val="both"/>
        <w:rPr>
          <w:rFonts w:ascii="Verdana" w:eastAsia="Verdana" w:hAnsi="Verdana" w:cs="Verdana"/>
          <w:bCs/>
          <w:kern w:val="1"/>
        </w:rPr>
      </w:pPr>
    </w:p>
    <w:p w:rsidR="00540EFD" w:rsidRDefault="00540EFD" w:rsidP="00540EFD">
      <w:pPr>
        <w:spacing w:line="100" w:lineRule="atLeast"/>
        <w:jc w:val="both"/>
        <w:rPr>
          <w:rFonts w:ascii="Verdana" w:hAnsi="Verdana" w:cs="Verdana"/>
        </w:rPr>
      </w:pPr>
      <w:r>
        <w:rPr>
          <w:rFonts w:ascii="Verdana" w:eastAsia="Verdana" w:hAnsi="Verdana" w:cs="Verdana"/>
          <w:bCs/>
          <w:kern w:val="1"/>
        </w:rPr>
        <w:t>data ............................</w:t>
      </w: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ind w:right="567"/>
        <w:jc w:val="both"/>
        <w:rPr>
          <w:rFonts w:ascii="Verdana" w:hAnsi="Verdana" w:cs="Verdana"/>
        </w:rPr>
      </w:pPr>
      <w:r>
        <w:rPr>
          <w:rFonts w:ascii="Verdana" w:eastAsia="Verdana" w:hAnsi="Verdana" w:cs="Verdana"/>
        </w:rPr>
        <w:t xml:space="preserve">                                                                                   </w:t>
      </w:r>
      <w:r>
        <w:rPr>
          <w:rFonts w:ascii="Verdana" w:hAnsi="Verdana" w:cs="Verdana"/>
        </w:rPr>
        <w:t>IL</w:t>
      </w:r>
      <w:r>
        <w:rPr>
          <w:rFonts w:ascii="Verdana" w:eastAsia="Verdana" w:hAnsi="Verdana" w:cs="Verdana"/>
        </w:rPr>
        <w:t xml:space="preserve"> </w:t>
      </w:r>
      <w:r>
        <w:rPr>
          <w:rFonts w:ascii="Verdana" w:hAnsi="Verdana" w:cs="Verdana"/>
        </w:rPr>
        <w:t>RAGIONIERE</w:t>
      </w:r>
      <w:r>
        <w:rPr>
          <w:rFonts w:ascii="Verdana" w:eastAsia="Verdana" w:hAnsi="Verdana" w:cs="Verdana"/>
        </w:rPr>
        <w:t xml:space="preserve"> </w:t>
      </w:r>
      <w:r>
        <w:rPr>
          <w:rFonts w:ascii="Verdana" w:hAnsi="Verdana" w:cs="Verdana"/>
        </w:rPr>
        <w:t>GENERALE</w:t>
      </w: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ind w:right="567"/>
        <w:jc w:val="center"/>
        <w:rPr>
          <w:rFonts w:ascii="Verdana" w:hAnsi="Verdana" w:cs="Verdana"/>
        </w:rPr>
      </w:pPr>
      <w:r>
        <w:rPr>
          <w:rFonts w:ascii="Verdana" w:hAnsi="Verdana" w:cs="Verdana"/>
        </w:rPr>
        <w:t>DIPARTIMENTO</w:t>
      </w:r>
      <w:r>
        <w:rPr>
          <w:rFonts w:ascii="Verdana" w:eastAsia="Verdana" w:hAnsi="Verdana" w:cs="Verdana"/>
        </w:rPr>
        <w:t xml:space="preserve"> </w:t>
      </w:r>
      <w:r>
        <w:rPr>
          <w:rFonts w:ascii="Verdana" w:hAnsi="Verdana" w:cs="Verdana"/>
        </w:rPr>
        <w:t>SEGRETERIA</w:t>
      </w:r>
      <w:r>
        <w:rPr>
          <w:rFonts w:ascii="Verdana" w:eastAsia="Verdana" w:hAnsi="Verdana" w:cs="Verdana"/>
        </w:rPr>
        <w:t xml:space="preserve"> </w:t>
      </w:r>
      <w:r>
        <w:rPr>
          <w:rFonts w:ascii="Verdana" w:hAnsi="Verdana" w:cs="Verdana"/>
        </w:rPr>
        <w:t>GENERALE</w:t>
      </w:r>
    </w:p>
    <w:p w:rsidR="00540EFD" w:rsidRDefault="00540EFD" w:rsidP="00540EFD">
      <w:pPr>
        <w:tabs>
          <w:tab w:val="left" w:pos="-1701"/>
        </w:tabs>
        <w:ind w:right="567"/>
        <w:jc w:val="center"/>
        <w:rPr>
          <w:rFonts w:ascii="Verdana" w:hAnsi="Verdana" w:cs="Verdana"/>
        </w:rPr>
      </w:pPr>
      <w:r>
        <w:rPr>
          <w:rFonts w:ascii="Verdana" w:hAnsi="Verdana" w:cs="Verdana"/>
        </w:rPr>
        <w:t>SEGRETERIA</w:t>
      </w:r>
      <w:r>
        <w:rPr>
          <w:rFonts w:ascii="Verdana" w:eastAsia="Verdana" w:hAnsi="Verdana" w:cs="Verdana"/>
        </w:rPr>
        <w:t xml:space="preserve"> </w:t>
      </w:r>
      <w:r>
        <w:rPr>
          <w:rFonts w:ascii="Verdana" w:hAnsi="Verdana" w:cs="Verdana"/>
        </w:rPr>
        <w:t>DELLA</w:t>
      </w:r>
      <w:r>
        <w:rPr>
          <w:rFonts w:ascii="Verdana" w:eastAsia="Verdana" w:hAnsi="Verdana" w:cs="Verdana"/>
        </w:rPr>
        <w:t xml:space="preserve"> </w:t>
      </w:r>
      <w:r>
        <w:rPr>
          <w:rFonts w:ascii="Verdana" w:hAnsi="Verdana" w:cs="Verdana"/>
        </w:rPr>
        <w:t>GIUNTA</w:t>
      </w:r>
      <w:r>
        <w:rPr>
          <w:rFonts w:ascii="Verdana" w:eastAsia="Verdana" w:hAnsi="Verdana" w:cs="Verdana"/>
        </w:rPr>
        <w:t xml:space="preserve"> </w:t>
      </w:r>
      <w:r>
        <w:rPr>
          <w:rFonts w:ascii="Verdana" w:hAnsi="Verdana" w:cs="Verdana"/>
        </w:rPr>
        <w:t>COMUNALE</w:t>
      </w: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spacing w:line="360" w:lineRule="auto"/>
        <w:ind w:right="567"/>
        <w:jc w:val="both"/>
        <w:rPr>
          <w:rFonts w:ascii="Verdana" w:hAnsi="Verdana" w:cs="Verdana"/>
        </w:rPr>
      </w:pPr>
      <w:r>
        <w:rPr>
          <w:rFonts w:ascii="Verdana" w:hAnsi="Verdana" w:cs="Verdana"/>
        </w:rPr>
        <w:t>Si</w:t>
      </w:r>
      <w:r>
        <w:rPr>
          <w:rFonts w:ascii="Verdana" w:eastAsia="Verdana" w:hAnsi="Verdana" w:cs="Verdana"/>
        </w:rPr>
        <w:t xml:space="preserve"> </w:t>
      </w:r>
      <w:proofErr w:type="gramStart"/>
      <w:r>
        <w:rPr>
          <w:rFonts w:ascii="Verdana" w:hAnsi="Verdana" w:cs="Verdana"/>
        </w:rPr>
        <w:t>attesta</w:t>
      </w:r>
      <w:r>
        <w:rPr>
          <w:rFonts w:ascii="Verdana" w:eastAsia="Verdana" w:hAnsi="Verdana" w:cs="Verdana"/>
        </w:rPr>
        <w:t xml:space="preserve">  </w:t>
      </w:r>
      <w:r>
        <w:rPr>
          <w:rFonts w:ascii="Verdana" w:hAnsi="Verdana" w:cs="Verdana"/>
        </w:rPr>
        <w:t>che</w:t>
      </w:r>
      <w:proofErr w:type="gramEnd"/>
      <w:r>
        <w:rPr>
          <w:rFonts w:ascii="Verdana" w:eastAsia="Verdana" w:hAnsi="Verdana" w:cs="Verdana"/>
        </w:rPr>
        <w:t xml:space="preserve"> </w:t>
      </w:r>
      <w:r>
        <w:rPr>
          <w:rFonts w:ascii="Verdana" w:hAnsi="Verdana" w:cs="Verdana"/>
        </w:rPr>
        <w:t>la</w:t>
      </w:r>
      <w:r>
        <w:rPr>
          <w:rFonts w:ascii="Verdana" w:eastAsia="Verdana" w:hAnsi="Verdana" w:cs="Verdana"/>
        </w:rPr>
        <w:t xml:space="preserve"> </w:t>
      </w:r>
      <w:r>
        <w:rPr>
          <w:rFonts w:ascii="Verdana" w:hAnsi="Verdana" w:cs="Verdana"/>
        </w:rPr>
        <w:t>pubblicazione</w:t>
      </w:r>
      <w:r>
        <w:rPr>
          <w:rFonts w:ascii="Verdana" w:eastAsia="Verdana" w:hAnsi="Verdana" w:cs="Verdana"/>
        </w:rPr>
        <w:t xml:space="preserve"> </w:t>
      </w:r>
      <w:r>
        <w:rPr>
          <w:rFonts w:ascii="Verdana" w:hAnsi="Verdana" w:cs="Verdana"/>
        </w:rPr>
        <w:t>della</w:t>
      </w:r>
      <w:r>
        <w:rPr>
          <w:rFonts w:ascii="Verdana" w:eastAsia="Verdana" w:hAnsi="Verdana" w:cs="Verdana"/>
        </w:rPr>
        <w:t xml:space="preserve"> </w:t>
      </w:r>
      <w:r>
        <w:rPr>
          <w:rFonts w:ascii="Verdana" w:hAnsi="Verdana" w:cs="Verdana"/>
        </w:rPr>
        <w:t>presente</w:t>
      </w:r>
      <w:r>
        <w:rPr>
          <w:rFonts w:ascii="Verdana" w:eastAsia="Verdana" w:hAnsi="Verdana" w:cs="Verdana"/>
        </w:rPr>
        <w:t xml:space="preserve"> </w:t>
      </w:r>
      <w:r>
        <w:rPr>
          <w:rFonts w:ascii="Verdana" w:hAnsi="Verdana" w:cs="Verdana"/>
        </w:rPr>
        <w:t>determinazione</w:t>
      </w:r>
      <w:r>
        <w:rPr>
          <w:rFonts w:ascii="Verdana" w:eastAsia="Verdana" w:hAnsi="Verdana" w:cs="Verdana"/>
        </w:rPr>
        <w:t xml:space="preserve"> </w:t>
      </w:r>
      <w:r>
        <w:rPr>
          <w:rFonts w:ascii="Verdana" w:hAnsi="Verdana" w:cs="Verdana"/>
        </w:rPr>
        <w:t>dirigenziale,</w:t>
      </w:r>
      <w:r>
        <w:rPr>
          <w:rFonts w:ascii="Verdana" w:eastAsia="Verdana" w:hAnsi="Verdana" w:cs="Verdana"/>
        </w:rPr>
        <w:t xml:space="preserve"> </w:t>
      </w:r>
      <w:r>
        <w:rPr>
          <w:rFonts w:ascii="Verdana" w:hAnsi="Verdana" w:cs="Verdana"/>
        </w:rPr>
        <w:t>ai</w:t>
      </w:r>
      <w:r>
        <w:rPr>
          <w:rFonts w:ascii="Verdana" w:eastAsia="Verdana" w:hAnsi="Verdana" w:cs="Verdana"/>
        </w:rPr>
        <w:t xml:space="preserve"> </w:t>
      </w:r>
      <w:r>
        <w:rPr>
          <w:rFonts w:ascii="Verdana" w:hAnsi="Verdana" w:cs="Verdana"/>
        </w:rPr>
        <w:t>sensi</w:t>
      </w:r>
      <w:r>
        <w:rPr>
          <w:rFonts w:ascii="Verdana" w:eastAsia="Verdana" w:hAnsi="Verdana" w:cs="Verdana"/>
        </w:rPr>
        <w:t xml:space="preserve"> </w:t>
      </w:r>
      <w:r>
        <w:rPr>
          <w:rFonts w:ascii="Verdana" w:hAnsi="Verdana" w:cs="Verdana"/>
        </w:rPr>
        <w:t>dell</w:t>
      </w:r>
      <w:r>
        <w:rPr>
          <w:rFonts w:ascii="Verdana" w:eastAsia="Verdana" w:hAnsi="Verdana" w:cs="Verdana"/>
        </w:rPr>
        <w:t>’</w:t>
      </w:r>
      <w:r>
        <w:rPr>
          <w:rFonts w:ascii="Verdana" w:hAnsi="Verdana" w:cs="Verdana"/>
        </w:rPr>
        <w:t>articolo</w:t>
      </w:r>
      <w:r>
        <w:rPr>
          <w:rFonts w:ascii="Verdana" w:eastAsia="Verdana" w:hAnsi="Verdana" w:cs="Verdana"/>
        </w:rPr>
        <w:t xml:space="preserve"> </w:t>
      </w:r>
      <w:r>
        <w:rPr>
          <w:rFonts w:ascii="Verdana" w:hAnsi="Verdana" w:cs="Verdana"/>
        </w:rPr>
        <w:t>10,</w:t>
      </w:r>
      <w:r>
        <w:rPr>
          <w:rFonts w:ascii="Verdana" w:eastAsia="Verdana" w:hAnsi="Verdana" w:cs="Verdana"/>
        </w:rPr>
        <w:t xml:space="preserve"> </w:t>
      </w:r>
      <w:r>
        <w:rPr>
          <w:rFonts w:ascii="Verdana" w:hAnsi="Verdana" w:cs="Verdana"/>
        </w:rPr>
        <w:t>comma</w:t>
      </w:r>
      <w:r>
        <w:rPr>
          <w:rFonts w:ascii="Verdana" w:eastAsia="Verdana" w:hAnsi="Verdana" w:cs="Verdana"/>
        </w:rPr>
        <w:t xml:space="preserve"> </w:t>
      </w:r>
      <w:r>
        <w:rPr>
          <w:rFonts w:ascii="Verdana" w:hAnsi="Verdana" w:cs="Verdana"/>
        </w:rPr>
        <w:t>1</w:t>
      </w:r>
      <w:r>
        <w:rPr>
          <w:rFonts w:ascii="Verdana" w:eastAsia="Verdana" w:hAnsi="Verdana" w:cs="Verdana"/>
        </w:rPr>
        <w:t xml:space="preserve"> </w:t>
      </w:r>
      <w:r>
        <w:rPr>
          <w:rFonts w:ascii="Verdana" w:hAnsi="Verdana" w:cs="Verdana"/>
        </w:rPr>
        <w:t>del</w:t>
      </w:r>
      <w:r>
        <w:rPr>
          <w:rFonts w:ascii="Verdana" w:eastAsia="Verdana" w:hAnsi="Verdana" w:cs="Verdana"/>
        </w:rPr>
        <w:t xml:space="preserve"> </w:t>
      </w:r>
      <w:r>
        <w:rPr>
          <w:rFonts w:ascii="Verdana" w:hAnsi="Verdana" w:cs="Verdana"/>
        </w:rPr>
        <w:t>D.</w:t>
      </w:r>
      <w:r>
        <w:rPr>
          <w:rFonts w:ascii="Verdana" w:eastAsia="Verdana" w:hAnsi="Verdana" w:cs="Verdana"/>
        </w:rPr>
        <w:t xml:space="preserve"> </w:t>
      </w:r>
      <w:r>
        <w:rPr>
          <w:rFonts w:ascii="Verdana" w:hAnsi="Verdana" w:cs="Verdana"/>
        </w:rPr>
        <w:t>Lgs.</w:t>
      </w:r>
      <w:r>
        <w:rPr>
          <w:rFonts w:ascii="Verdana" w:eastAsia="Verdana" w:hAnsi="Verdana" w:cs="Verdana"/>
        </w:rPr>
        <w:t xml:space="preserve"> </w:t>
      </w:r>
      <w:r>
        <w:rPr>
          <w:rFonts w:ascii="Verdana" w:hAnsi="Verdana" w:cs="Verdana"/>
        </w:rPr>
        <w:t>267/00,</w:t>
      </w:r>
      <w:r>
        <w:rPr>
          <w:rFonts w:ascii="Verdana" w:eastAsia="Verdana" w:hAnsi="Verdana" w:cs="Verdana"/>
        </w:rPr>
        <w:t xml:space="preserve"> </w:t>
      </w:r>
      <w:r>
        <w:rPr>
          <w:rFonts w:ascii="Verdana" w:hAnsi="Verdana" w:cs="Verdana"/>
        </w:rPr>
        <w:t>ha</w:t>
      </w:r>
      <w:r>
        <w:rPr>
          <w:rFonts w:ascii="Verdana" w:eastAsia="Verdana" w:hAnsi="Verdana" w:cs="Verdana"/>
        </w:rPr>
        <w:t xml:space="preserve"> </w:t>
      </w:r>
      <w:r>
        <w:rPr>
          <w:rFonts w:ascii="Verdana" w:hAnsi="Verdana" w:cs="Verdana"/>
        </w:rPr>
        <w:t>avuto</w:t>
      </w:r>
      <w:r>
        <w:rPr>
          <w:rFonts w:ascii="Verdana" w:eastAsia="Verdana" w:hAnsi="Verdana" w:cs="Verdana"/>
        </w:rPr>
        <w:t xml:space="preserve"> </w:t>
      </w:r>
      <w:r>
        <w:rPr>
          <w:rFonts w:ascii="Verdana" w:hAnsi="Verdana" w:cs="Verdana"/>
        </w:rPr>
        <w:t>inizio</w:t>
      </w:r>
      <w:r>
        <w:rPr>
          <w:rFonts w:ascii="Verdana" w:eastAsia="Verdana" w:hAnsi="Verdana" w:cs="Verdana"/>
        </w:rPr>
        <w:t xml:space="preserve"> </w:t>
      </w:r>
      <w:r>
        <w:rPr>
          <w:rFonts w:ascii="Verdana" w:hAnsi="Verdana" w:cs="Verdana"/>
        </w:rPr>
        <w:t>il</w:t>
      </w:r>
      <w:r>
        <w:rPr>
          <w:rFonts w:ascii="Verdana" w:eastAsia="Verdana" w:hAnsi="Verdana" w:cs="Verdana"/>
        </w:rPr>
        <w:t>……………</w:t>
      </w:r>
      <w:proofErr w:type="gramStart"/>
      <w:r>
        <w:rPr>
          <w:rFonts w:ascii="Verdana" w:eastAsia="Verdana" w:hAnsi="Verdana" w:cs="Verdana"/>
        </w:rPr>
        <w:t>……</w:t>
      </w:r>
      <w:r>
        <w:rPr>
          <w:rFonts w:ascii="Verdana" w:hAnsi="Verdana" w:cs="Verdana"/>
        </w:rPr>
        <w:t>.</w:t>
      </w:r>
      <w:proofErr w:type="gramEnd"/>
      <w:r>
        <w:rPr>
          <w:rFonts w:ascii="Verdana" w:hAnsi="Verdana" w:cs="Verdana"/>
        </w:rPr>
        <w:t>.</w:t>
      </w:r>
    </w:p>
    <w:p w:rsidR="00540EFD" w:rsidRDefault="00540EFD" w:rsidP="00540EFD">
      <w:pPr>
        <w:tabs>
          <w:tab w:val="left" w:pos="-1701"/>
        </w:tabs>
        <w:spacing w:line="360" w:lineRule="auto"/>
        <w:ind w:right="567"/>
        <w:jc w:val="both"/>
        <w:rPr>
          <w:rFonts w:ascii="Verdana" w:hAnsi="Verdana" w:cs="Verdana"/>
        </w:rPr>
      </w:pP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ind w:right="567"/>
        <w:jc w:val="both"/>
        <w:rPr>
          <w:rFonts w:ascii="Verdana" w:hAnsi="Verdana" w:cs="Verdana"/>
        </w:rPr>
      </w:pPr>
      <w:r>
        <w:rPr>
          <w:rFonts w:ascii="Verdana" w:eastAsia="Verdana" w:hAnsi="Verdana" w:cs="Verdana"/>
        </w:rPr>
        <w:t xml:space="preserve">                                                                                     </w:t>
      </w:r>
      <w:r>
        <w:rPr>
          <w:rFonts w:ascii="Verdana" w:hAnsi="Verdana" w:cs="Verdana"/>
        </w:rPr>
        <w:t>p.</w:t>
      </w:r>
      <w:r>
        <w:rPr>
          <w:rFonts w:ascii="Verdana" w:eastAsia="Verdana" w:hAnsi="Verdana" w:cs="Verdana"/>
        </w:rPr>
        <w:t xml:space="preserve"> </w:t>
      </w:r>
      <w:r>
        <w:rPr>
          <w:rFonts w:ascii="Verdana" w:hAnsi="Verdana" w:cs="Verdana"/>
        </w:rPr>
        <w:t>IL</w:t>
      </w:r>
      <w:r>
        <w:rPr>
          <w:rFonts w:ascii="Verdana" w:eastAsia="Verdana" w:hAnsi="Verdana" w:cs="Verdana"/>
        </w:rPr>
        <w:t xml:space="preserve"> </w:t>
      </w:r>
      <w:r>
        <w:rPr>
          <w:rFonts w:ascii="Verdana" w:hAnsi="Verdana" w:cs="Verdana"/>
        </w:rPr>
        <w:t>SEGRETARIO</w:t>
      </w:r>
      <w:r>
        <w:rPr>
          <w:rFonts w:ascii="Verdana" w:eastAsia="Verdana" w:hAnsi="Verdana" w:cs="Verdana"/>
        </w:rPr>
        <w:t xml:space="preserve"> </w:t>
      </w:r>
      <w:r>
        <w:rPr>
          <w:rFonts w:ascii="Verdana" w:hAnsi="Verdana" w:cs="Verdana"/>
        </w:rPr>
        <w:t>GENERALE</w:t>
      </w:r>
      <w:r>
        <w:rPr>
          <w:rFonts w:ascii="Verdana" w:eastAsia="Verdana" w:hAnsi="Verdana" w:cs="Verdana"/>
        </w:rPr>
        <w:t xml:space="preserve"> </w:t>
      </w: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ind w:right="567"/>
        <w:jc w:val="both"/>
        <w:rPr>
          <w:rFonts w:ascii="Verdana" w:hAnsi="Verdana" w:cs="Verdana"/>
        </w:rPr>
      </w:pPr>
    </w:p>
    <w:p w:rsidR="00540EFD" w:rsidRDefault="00540EFD" w:rsidP="00540EFD">
      <w:pPr>
        <w:tabs>
          <w:tab w:val="left" w:pos="-1701"/>
        </w:tabs>
        <w:ind w:right="567"/>
        <w:jc w:val="both"/>
        <w:rPr>
          <w:rFonts w:ascii="Verdana" w:hAnsi="Verdana" w:cs="Verdana"/>
        </w:rPr>
      </w:pPr>
      <w:r>
        <w:rPr>
          <w:noProof/>
          <w:lang w:eastAsia="it-IT"/>
        </w:rPr>
        <w:drawing>
          <wp:anchor distT="0" distB="0" distL="114935" distR="114935" simplePos="0" relativeHeight="251660288" behindDoc="1" locked="0" layoutInCell="1" allowOverlap="1" wp14:anchorId="3C5E3134" wp14:editId="049275B4">
            <wp:simplePos x="0" y="0"/>
            <wp:positionH relativeFrom="column">
              <wp:posOffset>40640</wp:posOffset>
            </wp:positionH>
            <wp:positionV relativeFrom="paragraph">
              <wp:posOffset>-59690</wp:posOffset>
            </wp:positionV>
            <wp:extent cx="879475" cy="75120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9475" cy="751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40EFD" w:rsidRDefault="00540EFD" w:rsidP="00540EFD">
      <w:pPr>
        <w:ind w:left="15"/>
      </w:pPr>
    </w:p>
    <w:p w:rsidR="00540EFD" w:rsidRDefault="00540EFD" w:rsidP="00540EFD">
      <w:pPr>
        <w:ind w:left="15"/>
      </w:pPr>
    </w:p>
    <w:p w:rsidR="00540EFD" w:rsidRDefault="00540EFD" w:rsidP="00540EFD">
      <w:pPr>
        <w:ind w:left="15"/>
      </w:pPr>
    </w:p>
    <w:p w:rsidR="00540EFD" w:rsidRDefault="00540EFD" w:rsidP="00540EFD">
      <w:pPr>
        <w:ind w:left="15"/>
      </w:pPr>
    </w:p>
    <w:p w:rsidR="00540EFD" w:rsidRDefault="00540EFD" w:rsidP="00540EFD">
      <w:pPr>
        <w:ind w:left="15"/>
        <w:rPr>
          <w:rFonts w:ascii="Verdana" w:hAnsi="Verdana" w:cs="Verdana"/>
          <w:b/>
          <w:sz w:val="18"/>
          <w:szCs w:val="16"/>
        </w:rPr>
      </w:pPr>
      <w:r>
        <w:rPr>
          <w:rFonts w:ascii="Verdana" w:hAnsi="Verdana" w:cs="Verdana"/>
          <w:b/>
          <w:sz w:val="18"/>
          <w:szCs w:val="16"/>
        </w:rPr>
        <w:t>Direzione</w:t>
      </w:r>
      <w:r>
        <w:rPr>
          <w:rFonts w:ascii="Verdana" w:eastAsia="Frutiger LT Std 47 Light Cn" w:hAnsi="Verdana" w:cs="Verdana"/>
          <w:b/>
          <w:sz w:val="18"/>
          <w:szCs w:val="16"/>
        </w:rPr>
        <w:t xml:space="preserve">   </w:t>
      </w:r>
      <w:r>
        <w:rPr>
          <w:rFonts w:ascii="Verdana" w:hAnsi="Verdana" w:cs="Verdana"/>
          <w:b/>
          <w:sz w:val="18"/>
          <w:szCs w:val="16"/>
        </w:rPr>
        <w:t>Centrale</w:t>
      </w:r>
      <w:r>
        <w:rPr>
          <w:rFonts w:ascii="Verdana" w:eastAsia="Frutiger LT Std 47 Light Cn" w:hAnsi="Verdana" w:cs="Verdana"/>
          <w:b/>
          <w:sz w:val="18"/>
          <w:szCs w:val="16"/>
        </w:rPr>
        <w:t xml:space="preserve">   </w:t>
      </w:r>
      <w:proofErr w:type="gramStart"/>
      <w:r>
        <w:rPr>
          <w:rFonts w:ascii="Verdana" w:hAnsi="Verdana" w:cs="Verdana"/>
          <w:sz w:val="18"/>
          <w:szCs w:val="16"/>
        </w:rPr>
        <w:t>Welfare</w:t>
      </w:r>
      <w:r>
        <w:rPr>
          <w:rFonts w:ascii="Verdana" w:eastAsia="Adobe Garamond Pro" w:hAnsi="Verdana" w:cs="Verdana"/>
          <w:sz w:val="18"/>
          <w:szCs w:val="16"/>
        </w:rPr>
        <w:t xml:space="preserve">  </w:t>
      </w:r>
      <w:r>
        <w:rPr>
          <w:rFonts w:ascii="Verdana" w:hAnsi="Verdana" w:cs="Verdana"/>
          <w:sz w:val="18"/>
          <w:szCs w:val="16"/>
        </w:rPr>
        <w:t>e</w:t>
      </w:r>
      <w:proofErr w:type="gramEnd"/>
      <w:r>
        <w:rPr>
          <w:rFonts w:ascii="Verdana" w:eastAsia="Adobe Garamond Pro" w:hAnsi="Verdana" w:cs="Verdana"/>
          <w:sz w:val="18"/>
          <w:szCs w:val="16"/>
        </w:rPr>
        <w:t xml:space="preserve"> </w:t>
      </w:r>
      <w:r>
        <w:rPr>
          <w:rFonts w:ascii="Verdana" w:hAnsi="Verdana" w:cs="Verdana"/>
          <w:sz w:val="18"/>
          <w:szCs w:val="16"/>
        </w:rPr>
        <w:t>Servizi</w:t>
      </w:r>
      <w:r>
        <w:rPr>
          <w:rFonts w:ascii="Verdana" w:eastAsia="Adobe Garamond Pro" w:hAnsi="Verdana" w:cs="Verdana"/>
          <w:sz w:val="18"/>
          <w:szCs w:val="16"/>
        </w:rPr>
        <w:t xml:space="preserve"> </w:t>
      </w:r>
      <w:r>
        <w:rPr>
          <w:rFonts w:ascii="Verdana" w:hAnsi="Verdana" w:cs="Verdana"/>
          <w:sz w:val="18"/>
          <w:szCs w:val="16"/>
        </w:rPr>
        <w:t>Educativi</w:t>
      </w:r>
    </w:p>
    <w:p w:rsidR="00540EFD" w:rsidRDefault="00540EFD" w:rsidP="00540EFD">
      <w:pPr>
        <w:ind w:left="15"/>
        <w:rPr>
          <w:rFonts w:ascii="Verdana" w:hAnsi="Verdana" w:cs="Verdana"/>
        </w:rPr>
      </w:pPr>
      <w:r>
        <w:rPr>
          <w:rFonts w:ascii="Verdana" w:hAnsi="Verdana" w:cs="Verdana"/>
          <w:b/>
          <w:sz w:val="18"/>
          <w:szCs w:val="16"/>
        </w:rPr>
        <w:t>Servizio</w:t>
      </w:r>
      <w:r>
        <w:rPr>
          <w:rFonts w:ascii="Verdana" w:eastAsia="Adobe Garamond Pro" w:hAnsi="Verdana" w:cs="Verdana"/>
          <w:sz w:val="18"/>
          <w:szCs w:val="16"/>
        </w:rPr>
        <w:t xml:space="preserve"> Politiche per l'Infanzia e l'Adolescenza</w:t>
      </w:r>
    </w:p>
    <w:p w:rsidR="00540EFD" w:rsidRDefault="00540EFD" w:rsidP="00540EFD">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Verdana" w:hAnsi="Verdana" w:cs="Verdana"/>
        </w:rPr>
      </w:pPr>
    </w:p>
    <w:p w:rsidR="00540EFD" w:rsidRDefault="00540EFD" w:rsidP="00540EFD">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Verdana" w:hAnsi="Verdana" w:cs="Verdana"/>
        </w:rPr>
      </w:pPr>
    </w:p>
    <w:p w:rsidR="00540EFD" w:rsidRDefault="00540EFD" w:rsidP="00540EFD">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Verdana" w:hAnsi="Verdana" w:cs="Verdana"/>
        </w:rPr>
      </w:pPr>
    </w:p>
    <w:tbl>
      <w:tblPr>
        <w:tblW w:w="0" w:type="auto"/>
        <w:tblLayout w:type="fixed"/>
        <w:tblCellMar>
          <w:left w:w="0" w:type="dxa"/>
          <w:right w:w="0" w:type="dxa"/>
        </w:tblCellMar>
        <w:tblLook w:val="0000" w:firstRow="0" w:lastRow="0" w:firstColumn="0" w:lastColumn="0" w:noHBand="0" w:noVBand="0"/>
      </w:tblPr>
      <w:tblGrid>
        <w:gridCol w:w="6647"/>
        <w:gridCol w:w="475"/>
        <w:gridCol w:w="2373"/>
      </w:tblGrid>
      <w:tr w:rsidR="00540EFD" w:rsidTr="00E37A07">
        <w:tc>
          <w:tcPr>
            <w:tcW w:w="6647" w:type="dxa"/>
            <w:shd w:val="clear" w:color="auto" w:fill="auto"/>
            <w:vAlign w:val="center"/>
          </w:tcPr>
          <w:tbl>
            <w:tblPr>
              <w:tblW w:w="0" w:type="auto"/>
              <w:tblLayout w:type="fixed"/>
              <w:tblCellMar>
                <w:top w:w="28" w:type="dxa"/>
                <w:left w:w="28" w:type="dxa"/>
                <w:bottom w:w="28" w:type="dxa"/>
                <w:right w:w="28" w:type="dxa"/>
              </w:tblCellMar>
              <w:tblLook w:val="0000" w:firstRow="0" w:lastRow="0" w:firstColumn="0" w:lastColumn="0" w:noHBand="0" w:noVBand="0"/>
            </w:tblPr>
            <w:tblGrid>
              <w:gridCol w:w="2055"/>
            </w:tblGrid>
            <w:tr w:rsidR="00540EFD" w:rsidTr="00E37A07">
              <w:tc>
                <w:tcPr>
                  <w:tcW w:w="2055" w:type="dxa"/>
                  <w:shd w:val="clear" w:color="auto" w:fill="auto"/>
                  <w:vAlign w:val="center"/>
                </w:tcPr>
                <w:p w:rsidR="00540EFD" w:rsidRDefault="00540EFD" w:rsidP="00E37A07">
                  <w:pPr>
                    <w:pStyle w:val="Contenutotabella"/>
                    <w:rPr>
                      <w:rFonts w:ascii="Verdana" w:hAnsi="Verdana" w:cs="Verdana"/>
                      <w:color w:val="000000"/>
                      <w:sz w:val="14"/>
                    </w:rPr>
                  </w:pPr>
                  <w:bookmarkStart w:id="1" w:name="spanDoc"/>
                  <w:bookmarkEnd w:id="1"/>
                  <w:r>
                    <w:rPr>
                      <w:rFonts w:ascii="Verdana" w:hAnsi="Verdana" w:cs="Verdana"/>
                      <w:b/>
                      <w:color w:val="000000"/>
                      <w:sz w:val="19"/>
                    </w:rPr>
                    <w:t>PG/</w:t>
                  </w:r>
                  <w:r>
                    <w:rPr>
                      <w:rFonts w:ascii="Verdana" w:hAnsi="Verdana" w:cs="Verdana"/>
                      <w:color w:val="000000"/>
                      <w:sz w:val="14"/>
                    </w:rPr>
                    <w:t xml:space="preserve"> </w:t>
                  </w:r>
                  <w:r w:rsidR="00D7633E">
                    <w:rPr>
                      <w:rFonts w:ascii="Verdana" w:hAnsi="Verdana" w:cs="Verdana"/>
                      <w:color w:val="000000"/>
                      <w:sz w:val="14"/>
                    </w:rPr>
                    <w:t>2018/1077050</w:t>
                  </w:r>
                </w:p>
              </w:tc>
            </w:tr>
          </w:tbl>
          <w:p w:rsidR="00540EFD" w:rsidRDefault="00540EFD" w:rsidP="00E37A07">
            <w:pPr>
              <w:pStyle w:val="Contenutotabella"/>
              <w:rPr>
                <w:rFonts w:ascii="Verdana" w:hAnsi="Verdana" w:cs="Verdana"/>
                <w:color w:val="000000"/>
                <w:sz w:val="14"/>
              </w:rPr>
            </w:pPr>
          </w:p>
        </w:tc>
        <w:tc>
          <w:tcPr>
            <w:tcW w:w="475" w:type="dxa"/>
            <w:shd w:val="clear" w:color="auto" w:fill="auto"/>
            <w:vAlign w:val="center"/>
          </w:tcPr>
          <w:p w:rsidR="00540EFD" w:rsidRDefault="00540EFD" w:rsidP="00E37A07">
            <w:pPr>
              <w:pStyle w:val="Contenutotabella"/>
              <w:snapToGrid w:val="0"/>
              <w:rPr>
                <w:rFonts w:ascii="Verdana" w:hAnsi="Verdana" w:cs="Verdana"/>
                <w:color w:val="000000"/>
                <w:sz w:val="14"/>
              </w:rPr>
            </w:pPr>
          </w:p>
        </w:tc>
        <w:tc>
          <w:tcPr>
            <w:tcW w:w="2373" w:type="dxa"/>
            <w:shd w:val="clear" w:color="auto" w:fill="auto"/>
            <w:vAlign w:val="center"/>
          </w:tcPr>
          <w:p w:rsidR="00540EFD" w:rsidRDefault="00540EFD" w:rsidP="00E37A07">
            <w:pPr>
              <w:pStyle w:val="Contenutotabella"/>
              <w:snapToGrid w:val="0"/>
              <w:rPr>
                <w:rFonts w:ascii="Verdana" w:hAnsi="Verdana" w:cs="Verdana"/>
                <w:color w:val="000000"/>
                <w:sz w:val="14"/>
              </w:rPr>
            </w:pPr>
          </w:p>
        </w:tc>
      </w:tr>
    </w:tbl>
    <w:p w:rsidR="00540EFD" w:rsidRDefault="00540EFD" w:rsidP="00540EFD">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pPr>
    </w:p>
    <w:p w:rsidR="00540EFD" w:rsidRDefault="00540EFD" w:rsidP="00540EFD">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Verdana" w:hAnsi="Verdana" w:cs="Verdana"/>
        </w:rPr>
      </w:pPr>
    </w:p>
    <w:p w:rsidR="00540EFD" w:rsidRDefault="00540EFD" w:rsidP="00540EFD">
      <w:pPr>
        <w:ind w:left="4956"/>
        <w:rPr>
          <w:rFonts w:ascii="Verdana" w:hAnsi="Verdana" w:cs="Verdana"/>
          <w:sz w:val="18"/>
        </w:rPr>
      </w:pPr>
      <w:r>
        <w:rPr>
          <w:rFonts w:ascii="Verdana" w:hAnsi="Verdana" w:cs="Verdana"/>
          <w:sz w:val="18"/>
        </w:rPr>
        <w:t>Al</w:t>
      </w:r>
      <w:r>
        <w:rPr>
          <w:rFonts w:ascii="Verdana" w:eastAsia="Verdana" w:hAnsi="Verdana" w:cs="Verdana"/>
          <w:sz w:val="18"/>
        </w:rPr>
        <w:t>la Direzione Centrale Servizi Finanziari</w:t>
      </w:r>
    </w:p>
    <w:p w:rsidR="00540EFD" w:rsidRDefault="00540EFD" w:rsidP="00540EFD">
      <w:pPr>
        <w:ind w:left="4956"/>
        <w:rPr>
          <w:rFonts w:ascii="Verdana" w:eastAsia="Verdana" w:hAnsi="Verdana" w:cs="Verdana"/>
          <w:sz w:val="18"/>
        </w:rPr>
      </w:pPr>
      <w:r>
        <w:rPr>
          <w:rFonts w:ascii="Verdana" w:hAnsi="Verdana" w:cs="Verdana"/>
          <w:sz w:val="18"/>
        </w:rPr>
        <w:t>Servizio</w:t>
      </w:r>
      <w:r>
        <w:rPr>
          <w:rFonts w:ascii="Verdana" w:eastAsia="Verdana" w:hAnsi="Verdana" w:cs="Verdana"/>
          <w:sz w:val="18"/>
        </w:rPr>
        <w:t xml:space="preserve"> Affari generali e </w:t>
      </w:r>
      <w:r>
        <w:rPr>
          <w:rFonts w:ascii="Verdana" w:hAnsi="Verdana" w:cs="Verdana"/>
          <w:sz w:val="18"/>
        </w:rPr>
        <w:t>Controlli i</w:t>
      </w:r>
      <w:r>
        <w:rPr>
          <w:rFonts w:ascii="Verdana" w:eastAsia="Verdana" w:hAnsi="Verdana" w:cs="Verdana"/>
          <w:sz w:val="18"/>
        </w:rPr>
        <w:t>nterni</w:t>
      </w:r>
    </w:p>
    <w:p w:rsidR="00540EFD" w:rsidRDefault="00540EFD" w:rsidP="00540EFD">
      <w:pPr>
        <w:ind w:left="4956"/>
        <w:rPr>
          <w:rFonts w:ascii="Verdana" w:hAnsi="Verdana" w:cs="Verdana"/>
          <w:sz w:val="18"/>
        </w:rPr>
      </w:pPr>
      <w:r>
        <w:rPr>
          <w:rFonts w:ascii="Verdana" w:eastAsia="Verdana" w:hAnsi="Verdana" w:cs="Verdana"/>
          <w:sz w:val="18"/>
        </w:rPr>
        <w:t>UO Monitoraggio atti</w:t>
      </w:r>
    </w:p>
    <w:p w:rsidR="00540EFD" w:rsidRDefault="00540EFD" w:rsidP="00540EFD">
      <w:pPr>
        <w:ind w:left="4956"/>
        <w:rPr>
          <w:rFonts w:ascii="Verdana" w:hAnsi="Verdana" w:cs="Verdana"/>
          <w:sz w:val="18"/>
        </w:rPr>
      </w:pPr>
    </w:p>
    <w:p w:rsidR="00540EFD" w:rsidRDefault="00540EFD" w:rsidP="00540EFD">
      <w:pPr>
        <w:ind w:left="4956"/>
        <w:rPr>
          <w:rFonts w:ascii="Verdana" w:hAnsi="Verdana" w:cs="Verdana"/>
        </w:rPr>
      </w:pPr>
      <w:proofErr w:type="gramStart"/>
      <w:r>
        <w:rPr>
          <w:rFonts w:ascii="Verdana" w:hAnsi="Verdana" w:cs="Verdana"/>
          <w:sz w:val="18"/>
        </w:rPr>
        <w:t>S</w:t>
      </w:r>
      <w:r>
        <w:rPr>
          <w:rFonts w:ascii="Verdana" w:eastAsia="Verdana" w:hAnsi="Verdana" w:cs="Verdana"/>
          <w:sz w:val="18"/>
        </w:rPr>
        <w:t xml:space="preserve">  </w:t>
      </w:r>
      <w:r>
        <w:rPr>
          <w:rFonts w:ascii="Verdana" w:hAnsi="Verdana" w:cs="Verdana"/>
          <w:sz w:val="18"/>
        </w:rPr>
        <w:t>E</w:t>
      </w:r>
      <w:proofErr w:type="gramEnd"/>
      <w:r>
        <w:rPr>
          <w:rFonts w:ascii="Verdana" w:eastAsia="Verdana" w:hAnsi="Verdana" w:cs="Verdana"/>
          <w:sz w:val="18"/>
        </w:rPr>
        <w:t xml:space="preserve">  </w:t>
      </w:r>
      <w:r>
        <w:rPr>
          <w:rFonts w:ascii="Verdana" w:hAnsi="Verdana" w:cs="Verdana"/>
          <w:sz w:val="18"/>
        </w:rPr>
        <w:t>D</w:t>
      </w:r>
      <w:r>
        <w:rPr>
          <w:rFonts w:ascii="Verdana" w:eastAsia="Verdana" w:hAnsi="Verdana" w:cs="Verdana"/>
          <w:sz w:val="18"/>
        </w:rPr>
        <w:t xml:space="preserve">  </w:t>
      </w:r>
      <w:r>
        <w:rPr>
          <w:rFonts w:ascii="Verdana" w:hAnsi="Verdana" w:cs="Verdana"/>
          <w:sz w:val="18"/>
        </w:rPr>
        <w:t>E</w:t>
      </w:r>
    </w:p>
    <w:p w:rsidR="00540EFD" w:rsidRDefault="00540EFD" w:rsidP="00540EFD">
      <w:pPr>
        <w:rPr>
          <w:rFonts w:ascii="Verdana" w:hAnsi="Verdana" w:cs="Verdana"/>
        </w:rPr>
      </w:pPr>
    </w:p>
    <w:p w:rsidR="00540EFD" w:rsidRDefault="00540EFD" w:rsidP="00540EFD">
      <w:pPr>
        <w:rPr>
          <w:rFonts w:ascii="Verdana" w:hAnsi="Verdana" w:cs="Verdana"/>
        </w:rPr>
      </w:pPr>
    </w:p>
    <w:p w:rsidR="00540EFD" w:rsidRDefault="00540EFD" w:rsidP="00540EFD">
      <w:pPr>
        <w:rPr>
          <w:rFonts w:ascii="Verdana" w:hAnsi="Verdana" w:cs="Verdana"/>
        </w:rPr>
      </w:pPr>
    </w:p>
    <w:p w:rsidR="00540EFD" w:rsidRDefault="00540EFD" w:rsidP="00540EFD">
      <w:pPr>
        <w:rPr>
          <w:rFonts w:ascii="Verdana" w:hAnsi="Verdana" w:cs="Verdana"/>
        </w:rPr>
      </w:pPr>
    </w:p>
    <w:p w:rsidR="00540EFD" w:rsidRDefault="00540EFD" w:rsidP="00540EFD">
      <w:pPr>
        <w:ind w:left="1276" w:right="-285" w:hanging="1276"/>
        <w:rPr>
          <w:rFonts w:ascii="Verdana" w:hAnsi="Verdana" w:cs="Verdana"/>
        </w:rPr>
      </w:pPr>
      <w:r>
        <w:rPr>
          <w:rFonts w:ascii="Verdana" w:hAnsi="Verdana" w:cs="Verdana"/>
          <w:b/>
        </w:rPr>
        <w:t>OGGETTO:</w:t>
      </w:r>
      <w:r>
        <w:rPr>
          <w:rFonts w:ascii="Verdana" w:eastAsia="Verdana" w:hAnsi="Verdana" w:cs="Verdana"/>
          <w:b/>
        </w:rPr>
        <w:t xml:space="preserve"> </w:t>
      </w:r>
      <w:r>
        <w:rPr>
          <w:rFonts w:ascii="Verdana" w:hAnsi="Verdana" w:cs="Verdana"/>
        </w:rPr>
        <w:t>Schema</w:t>
      </w:r>
      <w:r>
        <w:rPr>
          <w:rFonts w:ascii="Verdana" w:eastAsia="Verdana" w:hAnsi="Verdana" w:cs="Verdana"/>
        </w:rPr>
        <w:t xml:space="preserve"> </w:t>
      </w:r>
      <w:r>
        <w:rPr>
          <w:rFonts w:ascii="Verdana" w:hAnsi="Verdana" w:cs="Verdana"/>
        </w:rPr>
        <w:t>di</w:t>
      </w:r>
      <w:r>
        <w:rPr>
          <w:rFonts w:ascii="Verdana" w:eastAsia="Verdana" w:hAnsi="Verdana" w:cs="Verdana"/>
        </w:rPr>
        <w:t xml:space="preserve"> </w:t>
      </w:r>
      <w:r>
        <w:rPr>
          <w:rFonts w:ascii="Verdana" w:hAnsi="Verdana" w:cs="Verdana"/>
        </w:rPr>
        <w:t>determinazione</w:t>
      </w:r>
      <w:r>
        <w:rPr>
          <w:rFonts w:ascii="Verdana" w:eastAsia="Verdana" w:hAnsi="Verdana" w:cs="Verdana"/>
        </w:rPr>
        <w:t xml:space="preserve"> </w:t>
      </w:r>
      <w:r>
        <w:rPr>
          <w:rFonts w:ascii="Verdana" w:hAnsi="Verdana" w:cs="Verdana"/>
        </w:rPr>
        <w:t>trasmesso</w:t>
      </w:r>
      <w:r>
        <w:rPr>
          <w:rFonts w:ascii="Verdana" w:eastAsia="Verdana" w:hAnsi="Verdana" w:cs="Verdana"/>
        </w:rPr>
        <w:t xml:space="preserve"> </w:t>
      </w:r>
      <w:r>
        <w:rPr>
          <w:rFonts w:ascii="Verdana" w:hAnsi="Verdana" w:cs="Verdana"/>
        </w:rPr>
        <w:t>per</w:t>
      </w:r>
      <w:r>
        <w:rPr>
          <w:rFonts w:ascii="Verdana" w:eastAsia="Verdana" w:hAnsi="Verdana" w:cs="Verdana"/>
        </w:rPr>
        <w:t xml:space="preserve"> </w:t>
      </w:r>
      <w:r>
        <w:rPr>
          <w:rFonts w:ascii="Verdana" w:hAnsi="Verdana" w:cs="Verdana"/>
        </w:rPr>
        <w:t>il</w:t>
      </w:r>
      <w:r>
        <w:rPr>
          <w:rFonts w:ascii="Verdana" w:eastAsia="Verdana" w:hAnsi="Verdana" w:cs="Verdana"/>
        </w:rPr>
        <w:t xml:space="preserve"> </w:t>
      </w:r>
      <w:r>
        <w:rPr>
          <w:rFonts w:ascii="Verdana" w:hAnsi="Verdana" w:cs="Verdana"/>
        </w:rPr>
        <w:t>parere</w:t>
      </w:r>
      <w:r>
        <w:rPr>
          <w:rFonts w:ascii="Verdana" w:eastAsia="Verdana" w:hAnsi="Verdana" w:cs="Verdana"/>
        </w:rPr>
        <w:t xml:space="preserve"> </w:t>
      </w:r>
      <w:r>
        <w:rPr>
          <w:rFonts w:ascii="Verdana" w:hAnsi="Verdana" w:cs="Verdana"/>
        </w:rPr>
        <w:t>di</w:t>
      </w:r>
      <w:r>
        <w:rPr>
          <w:rFonts w:ascii="Verdana" w:eastAsia="Verdana" w:hAnsi="Verdana" w:cs="Verdana"/>
        </w:rPr>
        <w:t xml:space="preserve"> </w:t>
      </w:r>
      <w:r>
        <w:rPr>
          <w:rFonts w:ascii="Verdana" w:hAnsi="Verdana" w:cs="Verdana"/>
        </w:rPr>
        <w:t>regolarità</w:t>
      </w:r>
      <w:r>
        <w:rPr>
          <w:rFonts w:ascii="Verdana" w:eastAsia="Verdana" w:hAnsi="Verdana" w:cs="Verdana"/>
        </w:rPr>
        <w:t xml:space="preserve"> </w:t>
      </w:r>
      <w:r>
        <w:rPr>
          <w:rFonts w:ascii="Verdana" w:hAnsi="Verdana" w:cs="Verdana"/>
        </w:rPr>
        <w:t>contabile.</w:t>
      </w:r>
    </w:p>
    <w:p w:rsidR="00540EFD" w:rsidRDefault="00540EFD" w:rsidP="00540EFD">
      <w:pPr>
        <w:ind w:right="-285" w:hanging="567"/>
        <w:rPr>
          <w:rFonts w:ascii="Verdana" w:hAnsi="Verdana" w:cs="Verdana"/>
        </w:rPr>
      </w:pPr>
    </w:p>
    <w:p w:rsidR="00540EFD" w:rsidRDefault="00540EFD" w:rsidP="00540EFD">
      <w:pPr>
        <w:ind w:right="-285" w:hanging="567"/>
        <w:rPr>
          <w:rFonts w:ascii="Verdana" w:hAnsi="Verdana" w:cs="Verdana"/>
        </w:rPr>
      </w:pPr>
    </w:p>
    <w:p w:rsidR="00540EFD" w:rsidRDefault="00540EFD" w:rsidP="00540EFD">
      <w:pPr>
        <w:ind w:right="-285" w:hanging="567"/>
        <w:rPr>
          <w:rFonts w:ascii="Verdana" w:hAnsi="Verdana" w:cs="Verdana"/>
        </w:rPr>
      </w:pPr>
    </w:p>
    <w:p w:rsidR="00540EFD" w:rsidRDefault="00540EFD" w:rsidP="00540EFD">
      <w:pPr>
        <w:ind w:right="-285" w:hanging="567"/>
        <w:rPr>
          <w:rFonts w:ascii="Verdana" w:hAnsi="Verdana" w:cs="Verdana"/>
        </w:rPr>
      </w:pPr>
    </w:p>
    <w:tbl>
      <w:tblPr>
        <w:tblW w:w="0" w:type="auto"/>
        <w:tblInd w:w="-47" w:type="dxa"/>
        <w:tblLayout w:type="fixed"/>
        <w:tblCellMar>
          <w:left w:w="70" w:type="dxa"/>
          <w:right w:w="70" w:type="dxa"/>
        </w:tblCellMar>
        <w:tblLook w:val="0000" w:firstRow="0" w:lastRow="0" w:firstColumn="0" w:lastColumn="0" w:noHBand="0" w:noVBand="0"/>
      </w:tblPr>
      <w:tblGrid>
        <w:gridCol w:w="1728"/>
        <w:gridCol w:w="1236"/>
        <w:gridCol w:w="4188"/>
        <w:gridCol w:w="2562"/>
      </w:tblGrid>
      <w:tr w:rsidR="00540EFD" w:rsidTr="00E37A07">
        <w:tc>
          <w:tcPr>
            <w:tcW w:w="2964" w:type="dxa"/>
            <w:gridSpan w:val="2"/>
            <w:tcBorders>
              <w:top w:val="single" w:sz="4" w:space="0" w:color="000000"/>
              <w:left w:val="single" w:sz="4" w:space="0" w:color="000000"/>
              <w:bottom w:val="single" w:sz="4" w:space="0" w:color="000000"/>
            </w:tcBorders>
            <w:shd w:val="clear" w:color="auto" w:fill="auto"/>
          </w:tcPr>
          <w:p w:rsidR="00540EFD" w:rsidRDefault="00540EFD" w:rsidP="00E37A07">
            <w:pPr>
              <w:snapToGrid w:val="0"/>
              <w:jc w:val="center"/>
              <w:rPr>
                <w:rFonts w:ascii="Verdana" w:hAnsi="Verdana" w:cs="Verdana"/>
              </w:rPr>
            </w:pPr>
            <w:r>
              <w:rPr>
                <w:rFonts w:ascii="Verdana" w:hAnsi="Verdana" w:cs="Verdana"/>
                <w:b/>
              </w:rPr>
              <w:t>PROTOCOLLO</w:t>
            </w:r>
          </w:p>
        </w:tc>
        <w:tc>
          <w:tcPr>
            <w:tcW w:w="4188" w:type="dxa"/>
            <w:tcBorders>
              <w:top w:val="single" w:sz="4" w:space="0" w:color="000000"/>
              <w:left w:val="single" w:sz="4" w:space="0" w:color="000000"/>
              <w:bottom w:val="single" w:sz="4" w:space="0" w:color="000000"/>
            </w:tcBorders>
            <w:shd w:val="clear" w:color="auto" w:fill="auto"/>
          </w:tcPr>
          <w:p w:rsidR="00540EFD" w:rsidRDefault="00540EFD" w:rsidP="00E37A07">
            <w:pPr>
              <w:snapToGrid w:val="0"/>
              <w:jc w:val="center"/>
              <w:rPr>
                <w:rFonts w:ascii="Verdana" w:hAnsi="Verdana" w:cs="Verdan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40EFD" w:rsidRDefault="00540EFD" w:rsidP="00E37A07">
            <w:pPr>
              <w:snapToGrid w:val="0"/>
              <w:jc w:val="center"/>
              <w:rPr>
                <w:rFonts w:ascii="Verdana" w:hAnsi="Verdana" w:cs="Verdana"/>
              </w:rPr>
            </w:pPr>
          </w:p>
        </w:tc>
      </w:tr>
      <w:tr w:rsidR="00540EFD" w:rsidTr="00E37A07">
        <w:tc>
          <w:tcPr>
            <w:tcW w:w="1728" w:type="dxa"/>
            <w:tcBorders>
              <w:top w:val="single" w:sz="4" w:space="0" w:color="000000"/>
              <w:left w:val="single" w:sz="4" w:space="0" w:color="000000"/>
              <w:bottom w:val="single" w:sz="4" w:space="0" w:color="000000"/>
            </w:tcBorders>
            <w:shd w:val="clear" w:color="auto" w:fill="auto"/>
          </w:tcPr>
          <w:p w:rsidR="00540EFD" w:rsidRDefault="00540EFD" w:rsidP="00E37A07">
            <w:pPr>
              <w:snapToGrid w:val="0"/>
              <w:rPr>
                <w:rFonts w:ascii="Verdana" w:hAnsi="Verdana" w:cs="Verdana"/>
              </w:rPr>
            </w:pPr>
          </w:p>
          <w:p w:rsidR="00540EFD" w:rsidRDefault="00540EFD" w:rsidP="00E37A07">
            <w:pPr>
              <w:jc w:val="center"/>
              <w:rPr>
                <w:rFonts w:ascii="Verdana" w:hAnsi="Verdana" w:cs="Verdana"/>
              </w:rPr>
            </w:pPr>
            <w:r>
              <w:rPr>
                <w:rFonts w:ascii="Verdana" w:hAnsi="Verdana" w:cs="Verdana"/>
                <w:b/>
              </w:rPr>
              <w:t>DATA</w:t>
            </w:r>
          </w:p>
        </w:tc>
        <w:tc>
          <w:tcPr>
            <w:tcW w:w="1236" w:type="dxa"/>
            <w:tcBorders>
              <w:top w:val="single" w:sz="4" w:space="0" w:color="000000"/>
              <w:left w:val="single" w:sz="4" w:space="0" w:color="000000"/>
              <w:bottom w:val="single" w:sz="4" w:space="0" w:color="000000"/>
            </w:tcBorders>
            <w:shd w:val="clear" w:color="auto" w:fill="auto"/>
          </w:tcPr>
          <w:p w:rsidR="00540EFD" w:rsidRDefault="00540EFD" w:rsidP="00E37A07">
            <w:pPr>
              <w:snapToGrid w:val="0"/>
              <w:rPr>
                <w:rFonts w:ascii="Verdana" w:hAnsi="Verdana" w:cs="Verdana"/>
              </w:rPr>
            </w:pPr>
          </w:p>
          <w:p w:rsidR="00540EFD" w:rsidRDefault="00540EFD" w:rsidP="00E37A07">
            <w:pPr>
              <w:jc w:val="center"/>
              <w:rPr>
                <w:rFonts w:ascii="Verdana" w:hAnsi="Verdana" w:cs="Verdana"/>
              </w:rPr>
            </w:pPr>
            <w:r>
              <w:rPr>
                <w:rFonts w:ascii="Verdana" w:hAnsi="Verdana" w:cs="Verdana"/>
                <w:b/>
              </w:rPr>
              <w:t>NUMERO</w:t>
            </w:r>
          </w:p>
        </w:tc>
        <w:tc>
          <w:tcPr>
            <w:tcW w:w="4188" w:type="dxa"/>
            <w:tcBorders>
              <w:top w:val="single" w:sz="4" w:space="0" w:color="000000"/>
              <w:left w:val="single" w:sz="4" w:space="0" w:color="000000"/>
              <w:bottom w:val="single" w:sz="4" w:space="0" w:color="000000"/>
            </w:tcBorders>
            <w:shd w:val="clear" w:color="auto" w:fill="auto"/>
          </w:tcPr>
          <w:p w:rsidR="00540EFD" w:rsidRDefault="00540EFD" w:rsidP="00E37A07">
            <w:pPr>
              <w:pStyle w:val="Titolo3"/>
              <w:tabs>
                <w:tab w:val="left" w:pos="0"/>
              </w:tabs>
              <w:snapToGrid w:val="0"/>
              <w:rPr>
                <w:rFonts w:ascii="Verdana" w:hAnsi="Verdana" w:cs="Verdana"/>
              </w:rPr>
            </w:pPr>
            <w:r>
              <w:rPr>
                <w:rFonts w:ascii="Verdana" w:hAnsi="Verdana" w:cs="Verdana"/>
                <w:sz w:val="20"/>
              </w:rPr>
              <w:t>O</w:t>
            </w:r>
            <w:r>
              <w:rPr>
                <w:rFonts w:ascii="Verdana" w:eastAsia="Verdana" w:hAnsi="Verdana" w:cs="Verdana"/>
                <w:sz w:val="20"/>
              </w:rPr>
              <w:t xml:space="preserve">    </w:t>
            </w:r>
            <w:r>
              <w:rPr>
                <w:rFonts w:ascii="Verdana" w:hAnsi="Verdana" w:cs="Verdana"/>
                <w:sz w:val="20"/>
              </w:rPr>
              <w:t>G</w:t>
            </w:r>
            <w:r>
              <w:rPr>
                <w:rFonts w:ascii="Verdana" w:eastAsia="Verdana" w:hAnsi="Verdana" w:cs="Verdana"/>
                <w:sz w:val="20"/>
              </w:rPr>
              <w:t xml:space="preserve">   </w:t>
            </w:r>
            <w:proofErr w:type="spellStart"/>
            <w:r>
              <w:rPr>
                <w:rFonts w:ascii="Verdana" w:hAnsi="Verdana" w:cs="Verdana"/>
                <w:sz w:val="20"/>
              </w:rPr>
              <w:t>G</w:t>
            </w:r>
            <w:proofErr w:type="spellEnd"/>
            <w:r>
              <w:rPr>
                <w:rFonts w:ascii="Verdana" w:eastAsia="Verdana" w:hAnsi="Verdana" w:cs="Verdana"/>
                <w:sz w:val="20"/>
              </w:rPr>
              <w:t xml:space="preserve">   </w:t>
            </w:r>
            <w:r>
              <w:rPr>
                <w:rFonts w:ascii="Verdana" w:hAnsi="Verdana" w:cs="Verdana"/>
                <w:sz w:val="20"/>
              </w:rPr>
              <w:t>E</w:t>
            </w:r>
            <w:r>
              <w:rPr>
                <w:rFonts w:ascii="Verdana" w:eastAsia="Verdana" w:hAnsi="Verdana" w:cs="Verdana"/>
                <w:sz w:val="20"/>
              </w:rPr>
              <w:t xml:space="preserve">   </w:t>
            </w:r>
            <w:r>
              <w:rPr>
                <w:rFonts w:ascii="Verdana" w:hAnsi="Verdana" w:cs="Verdana"/>
                <w:sz w:val="20"/>
              </w:rPr>
              <w:t>T</w:t>
            </w:r>
            <w:r>
              <w:rPr>
                <w:rFonts w:ascii="Verdana" w:eastAsia="Verdana" w:hAnsi="Verdana" w:cs="Verdana"/>
                <w:sz w:val="20"/>
              </w:rPr>
              <w:t xml:space="preserve">   </w:t>
            </w:r>
            <w:proofErr w:type="spellStart"/>
            <w:r>
              <w:rPr>
                <w:rFonts w:ascii="Verdana" w:hAnsi="Verdana" w:cs="Verdana"/>
                <w:sz w:val="20"/>
              </w:rPr>
              <w:t>T</w:t>
            </w:r>
            <w:proofErr w:type="spellEnd"/>
            <w:r>
              <w:rPr>
                <w:rFonts w:ascii="Verdana" w:eastAsia="Verdana" w:hAnsi="Verdana" w:cs="Verdana"/>
                <w:sz w:val="20"/>
              </w:rPr>
              <w:t xml:space="preserve">   </w:t>
            </w:r>
            <w:r>
              <w:rPr>
                <w:rFonts w:ascii="Verdana" w:hAnsi="Verdana" w:cs="Verdana"/>
                <w:sz w:val="20"/>
              </w:rPr>
              <w:t>O</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40EFD" w:rsidRDefault="00540EFD" w:rsidP="00E37A07">
            <w:pPr>
              <w:snapToGrid w:val="0"/>
              <w:jc w:val="center"/>
              <w:rPr>
                <w:rFonts w:ascii="Verdana" w:hAnsi="Verdana" w:cs="Verdana"/>
                <w:b/>
                <w:bCs/>
              </w:rPr>
            </w:pPr>
            <w:r>
              <w:rPr>
                <w:rFonts w:ascii="Verdana" w:hAnsi="Verdana" w:cs="Verdana"/>
              </w:rPr>
              <w:t>Spazio</w:t>
            </w:r>
            <w:r>
              <w:rPr>
                <w:rFonts w:ascii="Verdana" w:eastAsia="Verdana" w:hAnsi="Verdana" w:cs="Verdana"/>
              </w:rPr>
              <w:t xml:space="preserve"> </w:t>
            </w:r>
            <w:r>
              <w:rPr>
                <w:rFonts w:ascii="Verdana" w:hAnsi="Verdana" w:cs="Verdana"/>
              </w:rPr>
              <w:t>riservato</w:t>
            </w:r>
            <w:r>
              <w:rPr>
                <w:rFonts w:ascii="Verdana" w:eastAsia="Verdana" w:hAnsi="Verdana" w:cs="Verdana"/>
              </w:rPr>
              <w:t xml:space="preserve"> </w:t>
            </w:r>
            <w:r>
              <w:rPr>
                <w:rFonts w:ascii="Verdana" w:hAnsi="Verdana" w:cs="Verdana"/>
              </w:rPr>
              <w:t>alla</w:t>
            </w:r>
            <w:r>
              <w:rPr>
                <w:rFonts w:ascii="Verdana" w:eastAsia="Verdana" w:hAnsi="Verdana" w:cs="Verdana"/>
              </w:rPr>
              <w:t xml:space="preserve"> </w:t>
            </w:r>
            <w:r>
              <w:rPr>
                <w:rFonts w:ascii="Verdana" w:hAnsi="Verdana" w:cs="Verdana"/>
              </w:rPr>
              <w:t>Ragioneria</w:t>
            </w:r>
          </w:p>
        </w:tc>
      </w:tr>
      <w:tr w:rsidR="00540EFD" w:rsidTr="00E37A07">
        <w:trPr>
          <w:trHeight w:val="844"/>
        </w:trPr>
        <w:tc>
          <w:tcPr>
            <w:tcW w:w="1728" w:type="dxa"/>
            <w:tcBorders>
              <w:top w:val="single" w:sz="4" w:space="0" w:color="000000"/>
              <w:left w:val="single" w:sz="4" w:space="0" w:color="000000"/>
              <w:bottom w:val="single" w:sz="4" w:space="0" w:color="000000"/>
            </w:tcBorders>
            <w:shd w:val="clear" w:color="auto" w:fill="auto"/>
          </w:tcPr>
          <w:p w:rsidR="00540EFD" w:rsidRDefault="00540EFD" w:rsidP="00E37A07">
            <w:pPr>
              <w:snapToGrid w:val="0"/>
              <w:jc w:val="center"/>
              <w:rPr>
                <w:rFonts w:ascii="Verdana" w:eastAsia="Verdana" w:hAnsi="Verdana" w:cs="Verdana"/>
                <w:b/>
                <w:bCs/>
              </w:rPr>
            </w:pPr>
          </w:p>
          <w:p w:rsidR="00540EFD" w:rsidRDefault="00D7633E" w:rsidP="00E37A07">
            <w:pPr>
              <w:snapToGrid w:val="0"/>
              <w:jc w:val="center"/>
              <w:rPr>
                <w:rFonts w:ascii="Verdana" w:eastAsia="Verdana" w:hAnsi="Verdana" w:cs="Verdana"/>
                <w:b/>
                <w:bCs/>
              </w:rPr>
            </w:pPr>
            <w:r>
              <w:rPr>
                <w:rFonts w:ascii="Verdana" w:eastAsia="Verdana" w:hAnsi="Verdana" w:cs="Verdana"/>
                <w:b/>
                <w:bCs/>
              </w:rPr>
              <w:t>11/12/2018</w:t>
            </w:r>
          </w:p>
        </w:tc>
        <w:tc>
          <w:tcPr>
            <w:tcW w:w="1236" w:type="dxa"/>
            <w:tcBorders>
              <w:top w:val="single" w:sz="4" w:space="0" w:color="000000"/>
              <w:left w:val="single" w:sz="4" w:space="0" w:color="000000"/>
              <w:bottom w:val="single" w:sz="4" w:space="0" w:color="000000"/>
            </w:tcBorders>
            <w:shd w:val="clear" w:color="auto" w:fill="auto"/>
          </w:tcPr>
          <w:p w:rsidR="00540EFD" w:rsidRDefault="00540EFD" w:rsidP="00E37A07">
            <w:pPr>
              <w:snapToGrid w:val="0"/>
              <w:jc w:val="center"/>
              <w:rPr>
                <w:rFonts w:ascii="Verdana" w:hAnsi="Verdana" w:cs="Verdana"/>
              </w:rPr>
            </w:pPr>
          </w:p>
          <w:p w:rsidR="00540EFD" w:rsidRDefault="00D7633E" w:rsidP="00E37A07">
            <w:pPr>
              <w:snapToGrid w:val="0"/>
              <w:jc w:val="center"/>
              <w:rPr>
                <w:rFonts w:ascii="Verdana" w:hAnsi="Verdana" w:cs="Verdana"/>
              </w:rPr>
            </w:pPr>
            <w:r>
              <w:rPr>
                <w:rFonts w:ascii="Verdana" w:hAnsi="Verdana" w:cs="Verdana"/>
              </w:rPr>
              <w:t>39</w:t>
            </w:r>
          </w:p>
        </w:tc>
        <w:tc>
          <w:tcPr>
            <w:tcW w:w="4188" w:type="dxa"/>
            <w:tcBorders>
              <w:top w:val="single" w:sz="4" w:space="0" w:color="000000"/>
              <w:left w:val="single" w:sz="4" w:space="0" w:color="000000"/>
              <w:bottom w:val="single" w:sz="4" w:space="0" w:color="000000"/>
            </w:tcBorders>
            <w:shd w:val="clear" w:color="auto" w:fill="auto"/>
          </w:tcPr>
          <w:p w:rsidR="00540EFD" w:rsidRDefault="00540EFD" w:rsidP="00540EFD">
            <w:pPr>
              <w:widowControl w:val="0"/>
              <w:snapToGrid w:val="0"/>
              <w:ind w:left="35" w:right="5"/>
              <w:jc w:val="both"/>
            </w:pPr>
            <w:r w:rsidRPr="0004570C">
              <w:rPr>
                <w:rFonts w:ascii="Verdana" w:eastAsia="Verdana" w:hAnsi="Verdana" w:cs="Verdana"/>
              </w:rPr>
              <w:t xml:space="preserve">Determinazione a contrarre ai sensi dell’art.32, co.2 del dlgs.50/2016 e art.192 del </w:t>
            </w:r>
            <w:proofErr w:type="spellStart"/>
            <w:r w:rsidRPr="0004570C">
              <w:rPr>
                <w:rFonts w:ascii="Verdana" w:eastAsia="Verdana" w:hAnsi="Verdana" w:cs="Verdana"/>
              </w:rPr>
              <w:t>D.Lgs.</w:t>
            </w:r>
            <w:proofErr w:type="spellEnd"/>
            <w:r w:rsidRPr="0004570C">
              <w:rPr>
                <w:rFonts w:ascii="Verdana" w:eastAsia="Verdana" w:hAnsi="Verdana" w:cs="Verdana"/>
              </w:rPr>
              <w:t xml:space="preserve"> 267/2000. Affidamento </w:t>
            </w:r>
            <w:r>
              <w:rPr>
                <w:rFonts w:ascii="Verdana" w:eastAsia="Verdana" w:hAnsi="Verdana" w:cs="Verdana"/>
              </w:rPr>
              <w:t xml:space="preserve">alla ditta </w:t>
            </w:r>
            <w:r>
              <w:rPr>
                <w:rFonts w:ascii="Verdana" w:hAnsi="Verdana"/>
                <w:color w:val="333333"/>
                <w:sz w:val="17"/>
                <w:szCs w:val="17"/>
                <w:shd w:val="clear" w:color="auto" w:fill="FFFFFF"/>
              </w:rPr>
              <w:t xml:space="preserve">CENTRO UFFICIO </w:t>
            </w:r>
            <w:proofErr w:type="gramStart"/>
            <w:r>
              <w:rPr>
                <w:rFonts w:ascii="Verdana" w:hAnsi="Verdana"/>
                <w:color w:val="333333"/>
                <w:sz w:val="17"/>
                <w:szCs w:val="17"/>
                <w:shd w:val="clear" w:color="auto" w:fill="FFFFFF"/>
              </w:rPr>
              <w:t>STILO</w:t>
            </w:r>
            <w:r>
              <w:rPr>
                <w:rFonts w:ascii="Verdana" w:eastAsia="Verdana" w:hAnsi="Verdana" w:cs="Verdana"/>
              </w:rPr>
              <w:t xml:space="preserve">  </w:t>
            </w:r>
            <w:r w:rsidRPr="0004570C">
              <w:rPr>
                <w:rFonts w:ascii="Verdana" w:eastAsia="Verdana" w:hAnsi="Verdana" w:cs="Verdana"/>
              </w:rPr>
              <w:t>ai</w:t>
            </w:r>
            <w:proofErr w:type="gramEnd"/>
            <w:r w:rsidRPr="0004570C">
              <w:rPr>
                <w:rFonts w:ascii="Verdana" w:eastAsia="Verdana" w:hAnsi="Verdana" w:cs="Verdana"/>
              </w:rPr>
              <w:t xml:space="preserve"> sensi dell’art.36, comma 2, </w:t>
            </w:r>
            <w:proofErr w:type="spellStart"/>
            <w:r w:rsidRPr="0004570C">
              <w:rPr>
                <w:rFonts w:ascii="Verdana" w:eastAsia="Verdana" w:hAnsi="Verdana" w:cs="Verdana"/>
              </w:rPr>
              <w:t>lett.a</w:t>
            </w:r>
            <w:proofErr w:type="spellEnd"/>
            <w:r w:rsidRPr="0004570C">
              <w:rPr>
                <w:rFonts w:ascii="Verdana" w:eastAsia="Verdana" w:hAnsi="Verdana" w:cs="Verdana"/>
              </w:rPr>
              <w:t xml:space="preserve"> del D. Lgs. 50/2016, mediante </w:t>
            </w:r>
            <w:r>
              <w:rPr>
                <w:rFonts w:ascii="Verdana" w:eastAsia="Verdana" w:hAnsi="Verdana" w:cs="Verdana"/>
              </w:rPr>
              <w:t>Ordine Diretto di Acquisto</w:t>
            </w:r>
            <w:r w:rsidRPr="0004570C">
              <w:rPr>
                <w:rFonts w:ascii="Verdana" w:eastAsia="Verdana" w:hAnsi="Verdana" w:cs="Verdana"/>
              </w:rPr>
              <w:t xml:space="preserve"> attraverso il MEPA, della fornitura di materiale </w:t>
            </w:r>
            <w:r>
              <w:rPr>
                <w:rFonts w:ascii="Verdana" w:eastAsia="Verdana" w:hAnsi="Verdana" w:cs="Verdana"/>
              </w:rPr>
              <w:t xml:space="preserve">informatico, </w:t>
            </w:r>
            <w:r w:rsidRPr="0004570C">
              <w:rPr>
                <w:rFonts w:ascii="Verdana" w:eastAsia="Verdana" w:hAnsi="Verdana" w:cs="Verdana"/>
              </w:rPr>
              <w:t>di cancelleria</w:t>
            </w:r>
            <w:r>
              <w:rPr>
                <w:rFonts w:ascii="Verdana" w:eastAsia="Verdana" w:hAnsi="Verdana" w:cs="Verdana"/>
              </w:rPr>
              <w:t xml:space="preserve"> e belle arti</w:t>
            </w:r>
            <w:r w:rsidRPr="0004570C">
              <w:rPr>
                <w:rFonts w:ascii="Verdana" w:eastAsia="Verdana" w:hAnsi="Verdana" w:cs="Verdana"/>
              </w:rPr>
              <w:t xml:space="preserve">. Importo di </w:t>
            </w:r>
            <w:r>
              <w:rPr>
                <w:rFonts w:ascii="Verdana" w:eastAsia="Verdana" w:hAnsi="Verdana" w:cs="Verdana"/>
              </w:rPr>
              <w:t>affidamento</w:t>
            </w:r>
            <w:r w:rsidRPr="0004570C">
              <w:rPr>
                <w:rFonts w:ascii="Verdana" w:eastAsia="Verdana" w:hAnsi="Verdana" w:cs="Verdana"/>
              </w:rPr>
              <w:t xml:space="preserve"> </w:t>
            </w:r>
            <w:r w:rsidR="00942F39" w:rsidRPr="0004570C">
              <w:rPr>
                <w:rFonts w:ascii="Verdana" w:eastAsia="Verdana" w:hAnsi="Verdana" w:cs="Verdana"/>
              </w:rPr>
              <w:t>€</w:t>
            </w:r>
            <w:r w:rsidR="00942F39">
              <w:rPr>
                <w:rFonts w:ascii="Verdana" w:eastAsia="Verdana" w:hAnsi="Verdana" w:cs="Verdana"/>
              </w:rPr>
              <w:t xml:space="preserve"> 9.486,05 </w:t>
            </w:r>
            <w:r w:rsidR="00942F39" w:rsidRPr="0004570C">
              <w:rPr>
                <w:rFonts w:ascii="Verdana" w:eastAsia="Verdana" w:hAnsi="Verdana" w:cs="Verdana"/>
              </w:rPr>
              <w:t>oltre IVA, e di €</w:t>
            </w:r>
            <w:r w:rsidR="00942F39">
              <w:rPr>
                <w:rFonts w:ascii="Verdana" w:eastAsia="Verdana" w:hAnsi="Verdana" w:cs="Verdana"/>
              </w:rPr>
              <w:t xml:space="preserve"> 11.572,98 </w:t>
            </w:r>
            <w:r w:rsidR="00942F39" w:rsidRPr="0004570C">
              <w:rPr>
                <w:rFonts w:ascii="Verdana" w:eastAsia="Verdana" w:hAnsi="Verdana" w:cs="Verdana"/>
              </w:rPr>
              <w:t>IVA compresa</w:t>
            </w:r>
            <w:r w:rsidRPr="0004570C">
              <w:rPr>
                <w:rFonts w:ascii="Verdana" w:eastAsia="Verdana" w:hAnsi="Verdana" w:cs="Verdana"/>
              </w:rPr>
              <w:t>.</w:t>
            </w:r>
            <w:r>
              <w:rPr>
                <w:rFonts w:ascii="Verdana" w:eastAsia="Verdana" w:hAnsi="Verdana" w:cs="Verdana"/>
              </w:rPr>
              <w:t xml:space="preserve"> </w:t>
            </w:r>
            <w:r w:rsidRPr="0004570C">
              <w:rPr>
                <w:rFonts w:ascii="Verdana" w:eastAsia="Verdana" w:hAnsi="Verdana" w:cs="Verdana"/>
                <w:b/>
              </w:rPr>
              <w:t xml:space="preserve">CIG: </w:t>
            </w:r>
            <w:r w:rsidR="00D7633E">
              <w:rPr>
                <w:rFonts w:ascii="Verdana" w:eastAsia="Verdana" w:hAnsi="Verdana" w:cs="Verdana"/>
                <w:b/>
              </w:rPr>
              <w:t>Z502623337</w:t>
            </w:r>
          </w:p>
          <w:p w:rsidR="00540EFD" w:rsidRDefault="00540EFD" w:rsidP="00E37A07">
            <w:pPr>
              <w:widowControl w:val="0"/>
              <w:snapToGrid w:val="0"/>
              <w:ind w:left="35" w:right="5"/>
              <w:jc w:val="both"/>
              <w:rPr>
                <w:rFonts w:ascii="Verdana" w:hAnsi="Verdana" w:cs="Verdana"/>
                <w:color w:val="FF0000"/>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40EFD" w:rsidRDefault="00540EFD" w:rsidP="00E37A07">
            <w:pPr>
              <w:snapToGrid w:val="0"/>
              <w:rPr>
                <w:rFonts w:ascii="Verdana" w:hAnsi="Verdana" w:cs="Verdana"/>
              </w:rPr>
            </w:pPr>
          </w:p>
        </w:tc>
      </w:tr>
    </w:tbl>
    <w:p w:rsidR="00540EFD" w:rsidRDefault="00540EFD" w:rsidP="00540EFD">
      <w:pPr>
        <w:ind w:right="-285" w:hanging="567"/>
      </w:pPr>
    </w:p>
    <w:p w:rsidR="00540EFD" w:rsidRDefault="00540EFD" w:rsidP="00540EFD">
      <w:pPr>
        <w:ind w:right="-285" w:hanging="567"/>
        <w:rPr>
          <w:rFonts w:ascii="Verdana" w:hAnsi="Verdana" w:cs="Verdana"/>
        </w:rPr>
      </w:pPr>
    </w:p>
    <w:p w:rsidR="00540EFD" w:rsidRDefault="00540EFD" w:rsidP="00540EFD">
      <w:pPr>
        <w:ind w:right="-285" w:hanging="567"/>
        <w:rPr>
          <w:rFonts w:ascii="Verdana" w:hAnsi="Verdana" w:cs="Verdana"/>
        </w:rPr>
      </w:pPr>
    </w:p>
    <w:tbl>
      <w:tblPr>
        <w:tblW w:w="15244" w:type="dxa"/>
        <w:tblLayout w:type="fixed"/>
        <w:tblLook w:val="0000" w:firstRow="0" w:lastRow="0" w:firstColumn="0" w:lastColumn="0" w:noHBand="0" w:noVBand="0"/>
      </w:tblPr>
      <w:tblGrid>
        <w:gridCol w:w="4818"/>
        <w:gridCol w:w="5213"/>
        <w:gridCol w:w="5213"/>
      </w:tblGrid>
      <w:tr w:rsidR="00540EFD" w:rsidTr="00E37A07">
        <w:tc>
          <w:tcPr>
            <w:tcW w:w="4818" w:type="dxa"/>
            <w:shd w:val="clear" w:color="auto" w:fill="auto"/>
          </w:tcPr>
          <w:p w:rsidR="00540EFD" w:rsidRDefault="00540EFD" w:rsidP="00E37A07">
            <w:pPr>
              <w:tabs>
                <w:tab w:val="left" w:pos="-1701"/>
              </w:tabs>
              <w:snapToGrid w:val="0"/>
              <w:ind w:right="141"/>
              <w:jc w:val="center"/>
              <w:rPr>
                <w:rFonts w:ascii="Verdana" w:hAnsi="Verdana" w:cs="Verdana"/>
              </w:rPr>
            </w:pPr>
          </w:p>
        </w:tc>
        <w:tc>
          <w:tcPr>
            <w:tcW w:w="5213" w:type="dxa"/>
          </w:tcPr>
          <w:p w:rsidR="00540EFD" w:rsidRDefault="00540EFD" w:rsidP="00E37A07">
            <w:pPr>
              <w:snapToGrid w:val="0"/>
              <w:jc w:val="center"/>
              <w:rPr>
                <w:rFonts w:ascii="Verdana" w:hAnsi="Verdana" w:cs="Verdana"/>
              </w:rPr>
            </w:pPr>
          </w:p>
        </w:tc>
        <w:tc>
          <w:tcPr>
            <w:tcW w:w="5213" w:type="dxa"/>
            <w:shd w:val="clear" w:color="auto" w:fill="auto"/>
          </w:tcPr>
          <w:p w:rsidR="00540EFD" w:rsidRDefault="00540EFD" w:rsidP="00E37A07">
            <w:pPr>
              <w:snapToGrid w:val="0"/>
              <w:jc w:val="center"/>
              <w:rPr>
                <w:rFonts w:ascii="Verdana" w:hAnsi="Verdana" w:cs="Verdana"/>
              </w:rPr>
            </w:pPr>
            <w:r>
              <w:rPr>
                <w:rFonts w:ascii="Verdana" w:hAnsi="Verdana" w:cs="Verdana"/>
              </w:rPr>
              <w:t>Il</w:t>
            </w:r>
            <w:r>
              <w:rPr>
                <w:rFonts w:ascii="Verdana" w:eastAsia="Verdana" w:hAnsi="Verdana" w:cs="Verdana"/>
              </w:rPr>
              <w:t xml:space="preserve"> </w:t>
            </w:r>
            <w:r>
              <w:rPr>
                <w:rFonts w:ascii="Verdana" w:hAnsi="Verdana" w:cs="Verdana"/>
              </w:rPr>
              <w:t>Dirigente</w:t>
            </w:r>
          </w:p>
          <w:p w:rsidR="00540EFD" w:rsidRDefault="00540EFD" w:rsidP="00E37A07">
            <w:pPr>
              <w:jc w:val="center"/>
            </w:pPr>
            <w:r>
              <w:rPr>
                <w:rFonts w:ascii="Verdana" w:hAnsi="Verdana" w:cs="Verdana"/>
              </w:rPr>
              <w:t>dott.</w:t>
            </w:r>
            <w:r>
              <w:rPr>
                <w:rFonts w:ascii="Verdana" w:eastAsia="Verdana" w:hAnsi="Verdana" w:cs="Verdana"/>
              </w:rPr>
              <w:t xml:space="preserve"> </w:t>
            </w:r>
            <w:proofErr w:type="spellStart"/>
            <w:r>
              <w:rPr>
                <w:rFonts w:ascii="Verdana" w:hAnsi="Verdana" w:cs="Verdana"/>
              </w:rPr>
              <w:t>ssa</w:t>
            </w:r>
            <w:proofErr w:type="spellEnd"/>
            <w:r>
              <w:rPr>
                <w:rFonts w:ascii="Verdana" w:eastAsia="Verdana" w:hAnsi="Verdana" w:cs="Verdana"/>
              </w:rPr>
              <w:t xml:space="preserve"> Barbara </w:t>
            </w:r>
            <w:proofErr w:type="spellStart"/>
            <w:r>
              <w:rPr>
                <w:rFonts w:ascii="Verdana" w:eastAsia="Verdana" w:hAnsi="Verdana" w:cs="Verdana"/>
              </w:rPr>
              <w:t>Trupiano</w:t>
            </w:r>
            <w:proofErr w:type="spellEnd"/>
          </w:p>
        </w:tc>
      </w:tr>
    </w:tbl>
    <w:p w:rsidR="00540EFD" w:rsidRDefault="00540EFD" w:rsidP="00540EFD">
      <w:pPr>
        <w:pStyle w:val="Testocommento2"/>
        <w:widowControl w:val="0"/>
        <w:jc w:val="right"/>
        <w:rPr>
          <w:rFonts w:ascii="Verdana" w:hAnsi="Verdana" w:cs="Verdana"/>
        </w:rPr>
      </w:pPr>
      <w:r>
        <w:tab/>
      </w:r>
      <w:r>
        <w:tab/>
      </w:r>
      <w:r>
        <w:tab/>
      </w:r>
      <w:r>
        <w:tab/>
      </w:r>
      <w:r>
        <w:tab/>
      </w:r>
      <w:r>
        <w:tab/>
      </w:r>
      <w:r>
        <w:tab/>
      </w:r>
      <w:r>
        <w:tab/>
      </w:r>
      <w:r>
        <w:tab/>
      </w:r>
      <w:r>
        <w:rPr>
          <w:rFonts w:ascii="Verdana" w:hAnsi="Verdana" w:cs="Verdana"/>
        </w:rPr>
        <w:t>Il Dirigente</w:t>
      </w:r>
    </w:p>
    <w:p w:rsidR="00540EFD" w:rsidRDefault="00540EFD" w:rsidP="00540EFD">
      <w:pPr>
        <w:pStyle w:val="Testocommento2"/>
        <w:widowControl w:val="0"/>
        <w:jc w:val="right"/>
        <w:rPr>
          <w:szCs w:val="24"/>
        </w:rPr>
      </w:pPr>
      <w:r>
        <w:rPr>
          <w:rFonts w:ascii="Verdana" w:hAnsi="Verdana" w:cs="Verdana"/>
        </w:rPr>
        <w:t xml:space="preserve">Dott.ssa Barbara </w:t>
      </w:r>
      <w:proofErr w:type="spellStart"/>
      <w:r>
        <w:rPr>
          <w:rFonts w:ascii="Verdana" w:hAnsi="Verdana" w:cs="Verdana"/>
        </w:rPr>
        <w:t>Trupiano</w:t>
      </w:r>
      <w:proofErr w:type="spellEnd"/>
      <w:r>
        <w:rPr>
          <w:rFonts w:ascii="Verdana" w:hAnsi="Verdana" w:cs="Verdana"/>
        </w:rPr>
        <w:t xml:space="preserve"> </w:t>
      </w:r>
    </w:p>
    <w:p w:rsidR="00540EFD" w:rsidRDefault="00540EFD" w:rsidP="00540EFD">
      <w:pPr>
        <w:ind w:right="-285" w:hanging="567"/>
      </w:pPr>
    </w:p>
    <w:p w:rsidR="00540EFD" w:rsidRDefault="00540EFD" w:rsidP="00540EFD"/>
    <w:p w:rsidR="00540EFD" w:rsidRDefault="00540EFD" w:rsidP="00540EFD"/>
    <w:p w:rsidR="00AC507B" w:rsidRDefault="009402E3"/>
    <w:sectPr w:rsidR="00AC507B">
      <w:headerReference w:type="default" r:id="rId8"/>
      <w:footerReference w:type="even" r:id="rId9"/>
      <w:footerReference w:type="default" r:id="rId10"/>
      <w:headerReference w:type="first" r:id="rId11"/>
      <w:footerReference w:type="first" r:id="rId12"/>
      <w:pgSz w:w="11906" w:h="16838"/>
      <w:pgMar w:top="1819"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2E3" w:rsidRDefault="009402E3">
      <w:r>
        <w:separator/>
      </w:r>
    </w:p>
  </w:endnote>
  <w:endnote w:type="continuationSeparator" w:id="0">
    <w:p w:rsidR="009402E3" w:rsidRDefault="0094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7 Light Cn">
    <w:altName w:val="Arial"/>
    <w:charset w:val="00"/>
    <w:family w:val="swiss"/>
    <w:pitch w:val="variable"/>
  </w:font>
  <w:font w:name="Adobe Garamond Pro">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57B" w:rsidRDefault="009402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57B" w:rsidRDefault="009402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57B" w:rsidRDefault="009402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2E3" w:rsidRDefault="009402E3">
      <w:r>
        <w:separator/>
      </w:r>
    </w:p>
  </w:footnote>
  <w:footnote w:type="continuationSeparator" w:id="0">
    <w:p w:rsidR="009402E3" w:rsidRDefault="00940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57B" w:rsidRDefault="009402E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57B" w:rsidRDefault="009402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3"/>
    <w:multiLevelType w:val="singleLevel"/>
    <w:tmpl w:val="AB2432F4"/>
    <w:name w:val="WW8Num3"/>
    <w:lvl w:ilvl="0">
      <w:start w:val="1"/>
      <w:numFmt w:val="decimal"/>
      <w:lvlText w:val="%1."/>
      <w:lvlJc w:val="left"/>
      <w:pPr>
        <w:tabs>
          <w:tab w:val="num" w:pos="0"/>
        </w:tabs>
        <w:ind w:left="720" w:hanging="360"/>
      </w:pPr>
      <w:rPr>
        <w:color w:val="auto"/>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Courier New" w:hAnsi="Courier New" w:cs="Times New Roman"/>
      </w:rPr>
    </w:lvl>
  </w:abstractNum>
  <w:abstractNum w:abstractNumId="4" w15:restartNumberingAfterBreak="0">
    <w:nsid w:val="1015219B"/>
    <w:multiLevelType w:val="hybridMultilevel"/>
    <w:tmpl w:val="AECAFB4E"/>
    <w:lvl w:ilvl="0" w:tplc="392E197A">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5120AD"/>
    <w:multiLevelType w:val="hybridMultilevel"/>
    <w:tmpl w:val="99AE487C"/>
    <w:lvl w:ilvl="0" w:tplc="5DEA54E8">
      <w:start w:val="14"/>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EFD"/>
    <w:rsid w:val="00053BBD"/>
    <w:rsid w:val="0009181C"/>
    <w:rsid w:val="000B0A13"/>
    <w:rsid w:val="00100C01"/>
    <w:rsid w:val="00297ED6"/>
    <w:rsid w:val="00480938"/>
    <w:rsid w:val="00540EFD"/>
    <w:rsid w:val="006576F8"/>
    <w:rsid w:val="00856487"/>
    <w:rsid w:val="008831D6"/>
    <w:rsid w:val="0088690B"/>
    <w:rsid w:val="009114DE"/>
    <w:rsid w:val="009402E3"/>
    <w:rsid w:val="00942F39"/>
    <w:rsid w:val="00A9247F"/>
    <w:rsid w:val="00D7633E"/>
    <w:rsid w:val="00DC1339"/>
    <w:rsid w:val="00E20A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DB76"/>
  <w15:docId w15:val="{553C83E6-F20F-408F-A902-FA516E1A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40EFD"/>
    <w:pPr>
      <w:spacing w:after="0" w:line="240" w:lineRule="auto"/>
    </w:pPr>
    <w:rPr>
      <w:rFonts w:ascii="Times New Roman" w:eastAsia="Times New Roman" w:hAnsi="Times New Roman" w:cs="Times New Roman"/>
      <w:sz w:val="20"/>
      <w:szCs w:val="20"/>
      <w:lang w:eastAsia="ar-SA"/>
    </w:rPr>
  </w:style>
  <w:style w:type="paragraph" w:styleId="Titolo3">
    <w:name w:val="heading 3"/>
    <w:basedOn w:val="Normale"/>
    <w:next w:val="Normale"/>
    <w:link w:val="Titolo3Carattere"/>
    <w:qFormat/>
    <w:rsid w:val="00540EFD"/>
    <w:pPr>
      <w:keepNext/>
      <w:numPr>
        <w:ilvl w:val="2"/>
        <w:numId w:val="1"/>
      </w:numPr>
      <w:jc w:val="center"/>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540EFD"/>
    <w:rPr>
      <w:rFonts w:ascii="Times New Roman" w:eastAsia="Times New Roman" w:hAnsi="Times New Roman" w:cs="Times New Roman"/>
      <w:b/>
      <w:sz w:val="24"/>
      <w:szCs w:val="20"/>
      <w:lang w:eastAsia="ar-SA"/>
    </w:rPr>
  </w:style>
  <w:style w:type="paragraph" w:customStyle="1" w:styleId="Corpodeltesto21">
    <w:name w:val="Corpo del testo 21"/>
    <w:basedOn w:val="Normale"/>
    <w:rsid w:val="00540EFD"/>
    <w:pPr>
      <w:tabs>
        <w:tab w:val="left" w:pos="-1701"/>
      </w:tabs>
      <w:ind w:right="141"/>
      <w:jc w:val="both"/>
    </w:pPr>
    <w:rPr>
      <w:sz w:val="24"/>
    </w:rPr>
  </w:style>
  <w:style w:type="paragraph" w:styleId="Rientrocorpodeltesto">
    <w:name w:val="Body Text Indent"/>
    <w:basedOn w:val="Normale"/>
    <w:link w:val="RientrocorpodeltestoCarattere"/>
    <w:rsid w:val="00540EFD"/>
    <w:pPr>
      <w:tabs>
        <w:tab w:val="left" w:pos="-1365"/>
      </w:tabs>
      <w:ind w:left="42" w:hanging="42"/>
      <w:jc w:val="both"/>
    </w:pPr>
    <w:rPr>
      <w:sz w:val="24"/>
    </w:rPr>
  </w:style>
  <w:style w:type="character" w:customStyle="1" w:styleId="RientrocorpodeltestoCarattere">
    <w:name w:val="Rientro corpo del testo Carattere"/>
    <w:basedOn w:val="Carpredefinitoparagrafo"/>
    <w:link w:val="Rientrocorpodeltesto"/>
    <w:rsid w:val="00540EFD"/>
    <w:rPr>
      <w:rFonts w:ascii="Times New Roman" w:eastAsia="Times New Roman" w:hAnsi="Times New Roman" w:cs="Times New Roman"/>
      <w:sz w:val="24"/>
      <w:szCs w:val="20"/>
      <w:lang w:eastAsia="ar-SA"/>
    </w:rPr>
  </w:style>
  <w:style w:type="paragraph" w:styleId="Intestazione">
    <w:name w:val="header"/>
    <w:basedOn w:val="Normale"/>
    <w:link w:val="IntestazioneCarattere"/>
    <w:rsid w:val="00540EFD"/>
    <w:pPr>
      <w:keepLines/>
      <w:tabs>
        <w:tab w:val="left" w:pos="-9720"/>
        <w:tab w:val="center" w:pos="-4320"/>
        <w:tab w:val="right" w:pos="840"/>
        <w:tab w:val="right" w:pos="1080"/>
      </w:tabs>
      <w:ind w:left="-1080" w:right="-1080"/>
    </w:pPr>
    <w:rPr>
      <w:i/>
    </w:rPr>
  </w:style>
  <w:style w:type="character" w:customStyle="1" w:styleId="IntestazioneCarattere">
    <w:name w:val="Intestazione Carattere"/>
    <w:basedOn w:val="Carpredefinitoparagrafo"/>
    <w:link w:val="Intestazione"/>
    <w:rsid w:val="00540EFD"/>
    <w:rPr>
      <w:rFonts w:ascii="Times New Roman" w:eastAsia="Times New Roman" w:hAnsi="Times New Roman" w:cs="Times New Roman"/>
      <w:i/>
      <w:sz w:val="20"/>
      <w:szCs w:val="20"/>
      <w:lang w:eastAsia="ar-SA"/>
    </w:rPr>
  </w:style>
  <w:style w:type="paragraph" w:customStyle="1" w:styleId="Contenutotabella">
    <w:name w:val="Contenuto tabella"/>
    <w:basedOn w:val="Normale"/>
    <w:rsid w:val="00540EFD"/>
    <w:pPr>
      <w:suppressLineNumbers/>
    </w:pPr>
  </w:style>
  <w:style w:type="character" w:customStyle="1" w:styleId="Carpredefinitoparagrafo1">
    <w:name w:val="Car. predefinito paragrafo1"/>
    <w:rsid w:val="00540EFD"/>
  </w:style>
  <w:style w:type="paragraph" w:customStyle="1" w:styleId="Rientrocorpodeltesto31">
    <w:name w:val="Rientro corpo del testo 31"/>
    <w:basedOn w:val="Normale"/>
    <w:rsid w:val="00540EFD"/>
    <w:pPr>
      <w:suppressAutoHyphens/>
      <w:ind w:left="60"/>
      <w:jc w:val="both"/>
    </w:pPr>
    <w:rPr>
      <w:sz w:val="24"/>
    </w:rPr>
  </w:style>
  <w:style w:type="paragraph" w:styleId="Paragrafoelenco">
    <w:name w:val="List Paragraph"/>
    <w:basedOn w:val="Normale"/>
    <w:qFormat/>
    <w:rsid w:val="00540EFD"/>
    <w:pPr>
      <w:suppressAutoHyphens/>
      <w:ind w:left="720"/>
    </w:pPr>
  </w:style>
  <w:style w:type="paragraph" w:customStyle="1" w:styleId="Testocommento2">
    <w:name w:val="Testo commento2"/>
    <w:basedOn w:val="Normale"/>
    <w:rsid w:val="00540EFD"/>
    <w:pPr>
      <w:suppressAutoHyphens/>
    </w:pPr>
    <w:rPr>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015644">
      <w:bodyDiv w:val="1"/>
      <w:marLeft w:val="0"/>
      <w:marRight w:val="0"/>
      <w:marTop w:val="0"/>
      <w:marBottom w:val="0"/>
      <w:divBdr>
        <w:top w:val="none" w:sz="0" w:space="0" w:color="auto"/>
        <w:left w:val="none" w:sz="0" w:space="0" w:color="auto"/>
        <w:bottom w:val="none" w:sz="0" w:space="0" w:color="auto"/>
        <w:right w:val="none" w:sz="0" w:space="0" w:color="auto"/>
      </w:divBdr>
      <w:divsChild>
        <w:div w:id="101414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1681</Words>
  <Characters>9583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grimaldi</dc:creator>
  <cp:lastModifiedBy>ANTONIETTA CIRILLO</cp:lastModifiedBy>
  <cp:revision>9</cp:revision>
  <dcterms:created xsi:type="dcterms:W3CDTF">2018-12-04T07:41:00Z</dcterms:created>
  <dcterms:modified xsi:type="dcterms:W3CDTF">2019-01-25T09:02:00Z</dcterms:modified>
</cp:coreProperties>
</file>