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D49" w:rsidRDefault="00786D49" w:rsidP="00786D49">
      <w:pPr>
        <w:pStyle w:val="Intestazione"/>
        <w:tabs>
          <w:tab w:val="left" w:pos="-10800"/>
          <w:tab w:val="left" w:pos="-8640"/>
          <w:tab w:val="left" w:pos="-7560"/>
          <w:tab w:val="left" w:pos="-6480"/>
          <w:tab w:val="left" w:pos="-5400"/>
          <w:tab w:val="left" w:pos="-4320"/>
          <w:tab w:val="left" w:pos="-3240"/>
          <w:tab w:val="left" w:pos="-2160"/>
          <w:tab w:val="left" w:pos="-1080"/>
          <w:tab w:val="right" w:pos="-240"/>
        </w:tabs>
        <w:ind w:right="-1080"/>
      </w:pPr>
      <w:r>
        <w:rPr>
          <w:rFonts w:ascii="Frutiger LT Std 47 Light Cn" w:eastAsia="Frutiger LT Std 47 Light Cn" w:hAnsi="Frutiger LT Std 47 Light Cn" w:cs="Frutiger LT Std 47 Light Cn"/>
        </w:rPr>
        <w:t xml:space="preserve">        </w:t>
      </w:r>
      <w:r>
        <w:object w:dxaOrig="741"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1.4pt" o:ole="" filled="t">
            <v:fill color2="black"/>
            <v:imagedata r:id="rId8" o:title=""/>
          </v:shape>
          <o:OLEObject Type="Embed" ProgID="Word.Picture.8" ShapeID="_x0000_i1025" DrawAspect="Content" ObjectID="_1558858511" r:id="rId9"/>
        </w:object>
      </w:r>
      <w:r>
        <w:rPr>
          <w:rFonts w:ascii="Frutiger LT Std 47 Light Cn" w:eastAsia="Frutiger LT Std 47 Light Cn" w:hAnsi="Frutiger LT Std 47 Light Cn" w:cs="Frutiger LT Std 47 Light Cn"/>
        </w:rPr>
        <w:t xml:space="preserve"> </w:t>
      </w:r>
    </w:p>
    <w:p w:rsidR="00786D49" w:rsidRDefault="00786D49" w:rsidP="00786D49">
      <w:pPr>
        <w:pStyle w:val="Intestazione"/>
        <w:tabs>
          <w:tab w:val="left" w:pos="-10800"/>
          <w:tab w:val="left" w:pos="-8640"/>
          <w:tab w:val="left" w:pos="-7560"/>
          <w:tab w:val="left" w:pos="-6480"/>
          <w:tab w:val="left" w:pos="-5400"/>
          <w:tab w:val="left" w:pos="-4320"/>
          <w:tab w:val="left" w:pos="-3240"/>
          <w:tab w:val="left" w:pos="-2160"/>
          <w:tab w:val="left" w:pos="-1080"/>
          <w:tab w:val="right" w:pos="-240"/>
        </w:tabs>
        <w:ind w:right="-1080"/>
        <w:rPr>
          <w:rFonts w:ascii="Calibri" w:hAnsi="Calibri" w:cs="Calibri"/>
          <w:b/>
          <w:i/>
          <w:iCs/>
        </w:rPr>
      </w:pPr>
      <w:r>
        <w:rPr>
          <w:rFonts w:ascii="Frutiger LT Std 47 Light Cn" w:hAnsi="Frutiger LT Std 47 Light Cn" w:cs="Frutiger LT Std 47 Light Cn"/>
          <w:noProof/>
          <w:lang w:eastAsia="it-IT"/>
        </w:rPr>
        <w:drawing>
          <wp:inline distT="0" distB="0" distL="0" distR="0">
            <wp:extent cx="1021080" cy="403860"/>
            <wp:effectExtent l="1905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21080" cy="403860"/>
                    </a:xfrm>
                    <a:prstGeom prst="rect">
                      <a:avLst/>
                    </a:prstGeom>
                    <a:solidFill>
                      <a:srgbClr val="FFFFFF"/>
                    </a:solidFill>
                    <a:ln w="9525">
                      <a:noFill/>
                      <a:miter lim="800000"/>
                      <a:headEnd/>
                      <a:tailEnd/>
                    </a:ln>
                  </pic:spPr>
                </pic:pic>
              </a:graphicData>
            </a:graphic>
          </wp:inline>
        </w:drawing>
      </w:r>
    </w:p>
    <w:p w:rsidR="00786D49" w:rsidRDefault="00786D49" w:rsidP="00786D49">
      <w:pPr>
        <w:pStyle w:val="Intestazione"/>
        <w:tabs>
          <w:tab w:val="left" w:pos="-10800"/>
          <w:tab w:val="left" w:pos="-8640"/>
          <w:tab w:val="left" w:pos="-7560"/>
          <w:tab w:val="left" w:pos="-6480"/>
          <w:tab w:val="left" w:pos="-5400"/>
          <w:tab w:val="left" w:pos="-4320"/>
          <w:tab w:val="left" w:pos="-3240"/>
          <w:tab w:val="left" w:pos="-2160"/>
          <w:tab w:val="left" w:pos="-1080"/>
          <w:tab w:val="right" w:pos="-240"/>
          <w:tab w:val="left" w:pos="2250"/>
        </w:tabs>
        <w:ind w:right="-1080"/>
        <w:rPr>
          <w:rFonts w:ascii="Calibri" w:hAnsi="Calibri" w:cs="Calibri"/>
          <w:b/>
          <w:i/>
          <w:iCs/>
        </w:rPr>
      </w:pPr>
      <w:r>
        <w:rPr>
          <w:rFonts w:ascii="Calibri" w:hAnsi="Calibri" w:cs="Calibri"/>
          <w:b/>
          <w:i/>
          <w:iCs/>
        </w:rPr>
        <w:t>Direzione</w:t>
      </w:r>
      <w:r>
        <w:rPr>
          <w:rFonts w:ascii="Calibri" w:eastAsia="Verdana" w:hAnsi="Calibri" w:cs="Calibri"/>
          <w:b/>
          <w:i/>
          <w:iCs/>
        </w:rPr>
        <w:t xml:space="preserve"> </w:t>
      </w:r>
      <w:r>
        <w:rPr>
          <w:rFonts w:ascii="Calibri" w:hAnsi="Calibri" w:cs="Calibri"/>
          <w:b/>
          <w:i/>
          <w:iCs/>
        </w:rPr>
        <w:t>Centrale</w:t>
      </w:r>
      <w:r>
        <w:rPr>
          <w:rFonts w:ascii="Calibri" w:eastAsia="Verdana" w:hAnsi="Calibri" w:cs="Calibri"/>
          <w:b/>
          <w:i/>
          <w:iCs/>
        </w:rPr>
        <w:t xml:space="preserve">  </w:t>
      </w:r>
      <w:r>
        <w:rPr>
          <w:rFonts w:ascii="Calibri" w:hAnsi="Calibri" w:cs="Calibri"/>
          <w:i/>
          <w:iCs/>
        </w:rPr>
        <w:t>Welfare</w:t>
      </w:r>
      <w:r>
        <w:rPr>
          <w:rFonts w:ascii="Calibri" w:eastAsia="Verdana" w:hAnsi="Calibri" w:cs="Calibri"/>
          <w:i/>
          <w:iCs/>
        </w:rPr>
        <w:t xml:space="preserve">  </w:t>
      </w:r>
      <w:r>
        <w:rPr>
          <w:rFonts w:ascii="Calibri" w:hAnsi="Calibri" w:cs="Calibri"/>
          <w:i/>
          <w:iCs/>
        </w:rPr>
        <w:t>e</w:t>
      </w:r>
      <w:r>
        <w:rPr>
          <w:rFonts w:ascii="Calibri" w:eastAsia="Verdana" w:hAnsi="Calibri" w:cs="Calibri"/>
          <w:i/>
          <w:iCs/>
        </w:rPr>
        <w:t xml:space="preserve"> </w:t>
      </w:r>
      <w:r>
        <w:rPr>
          <w:rFonts w:ascii="Calibri" w:hAnsi="Calibri" w:cs="Calibri"/>
          <w:i/>
          <w:iCs/>
        </w:rPr>
        <w:t>Servizi</w:t>
      </w:r>
      <w:r>
        <w:rPr>
          <w:rFonts w:ascii="Calibri" w:eastAsia="Verdana" w:hAnsi="Calibri" w:cs="Calibri"/>
          <w:i/>
          <w:iCs/>
        </w:rPr>
        <w:t xml:space="preserve"> </w:t>
      </w:r>
      <w:r>
        <w:rPr>
          <w:rFonts w:ascii="Calibri" w:hAnsi="Calibri" w:cs="Calibri"/>
          <w:i/>
          <w:iCs/>
        </w:rPr>
        <w:t>Educativi</w:t>
      </w:r>
    </w:p>
    <w:p w:rsidR="00786D49" w:rsidRDefault="00786D49" w:rsidP="00786D49">
      <w:pPr>
        <w:pStyle w:val="Intestazione"/>
        <w:tabs>
          <w:tab w:val="left" w:pos="-10800"/>
          <w:tab w:val="left" w:pos="-8640"/>
          <w:tab w:val="left" w:pos="-7560"/>
          <w:tab w:val="left" w:pos="-6480"/>
          <w:tab w:val="left" w:pos="-5400"/>
          <w:tab w:val="left" w:pos="-4320"/>
          <w:tab w:val="left" w:pos="-3240"/>
          <w:tab w:val="left" w:pos="-2160"/>
          <w:tab w:val="left" w:pos="-1080"/>
          <w:tab w:val="right" w:pos="-240"/>
        </w:tabs>
        <w:rPr>
          <w:rFonts w:ascii="Calibri" w:hAnsi="Calibri" w:cs="Calibri"/>
        </w:rPr>
      </w:pPr>
      <w:r>
        <w:rPr>
          <w:rFonts w:ascii="Calibri" w:hAnsi="Calibri" w:cs="Calibri"/>
          <w:b/>
          <w:i/>
          <w:iCs/>
        </w:rPr>
        <w:t>Servizio</w:t>
      </w:r>
      <w:r>
        <w:rPr>
          <w:rFonts w:ascii="Calibri" w:eastAsia="Verdana" w:hAnsi="Calibri" w:cs="Calibri"/>
          <w:i/>
          <w:iCs/>
        </w:rPr>
        <w:t xml:space="preserve"> Politiche per l’Infanzia e l’Adolescenza</w:t>
      </w:r>
    </w:p>
    <w:p w:rsidR="00786D49" w:rsidRDefault="00786D49" w:rsidP="00786D49">
      <w:pPr>
        <w:pStyle w:val="Intestazione"/>
        <w:tabs>
          <w:tab w:val="left" w:pos="-10800"/>
          <w:tab w:val="left" w:pos="-8640"/>
          <w:tab w:val="left" w:pos="-7560"/>
          <w:tab w:val="left" w:pos="-6480"/>
          <w:tab w:val="left" w:pos="-5400"/>
          <w:tab w:val="left" w:pos="-4320"/>
          <w:tab w:val="left" w:pos="-3240"/>
          <w:tab w:val="left" w:pos="-2160"/>
          <w:tab w:val="left" w:pos="-1080"/>
          <w:tab w:val="right" w:pos="-240"/>
          <w:tab w:val="left" w:pos="2250"/>
        </w:tabs>
        <w:rPr>
          <w:rFonts w:ascii="Calibri" w:hAnsi="Calibri" w:cs="Calibri"/>
        </w:rPr>
      </w:pPr>
    </w:p>
    <w:p w:rsidR="00D77992" w:rsidRPr="0040027D" w:rsidRDefault="00D77992">
      <w:pPr>
        <w:pStyle w:val="Titolo7"/>
        <w:tabs>
          <w:tab w:val="left" w:pos="0"/>
        </w:tabs>
        <w:rPr>
          <w:rFonts w:ascii="Times New Roman" w:hAnsi="Times New Roman" w:cs="Times New Roman"/>
        </w:rPr>
      </w:pPr>
    </w:p>
    <w:p w:rsidR="00D77992" w:rsidRPr="0040027D" w:rsidRDefault="00D77992">
      <w:pPr>
        <w:pStyle w:val="Titolo7"/>
        <w:tabs>
          <w:tab w:val="left" w:pos="0"/>
        </w:tabs>
        <w:rPr>
          <w:rFonts w:ascii="Times New Roman" w:hAnsi="Times New Roman" w:cs="Times New Roman"/>
        </w:rPr>
      </w:pPr>
    </w:p>
    <w:p w:rsidR="00D77992" w:rsidRPr="004D0BF9" w:rsidRDefault="001B1A71">
      <w:pPr>
        <w:pStyle w:val="Titolo7"/>
        <w:tabs>
          <w:tab w:val="left" w:pos="0"/>
        </w:tabs>
        <w:rPr>
          <w:rFonts w:ascii="Times New Roman" w:hAnsi="Times New Roman" w:cs="Times New Roman"/>
          <w:b/>
          <w:sz w:val="20"/>
        </w:rPr>
      </w:pPr>
      <w:r>
        <w:rPr>
          <w:rFonts w:ascii="Times New Roman" w:hAnsi="Times New Roman" w:cs="Times New Roman"/>
          <w:b/>
          <w:sz w:val="20"/>
        </w:rPr>
        <w:t xml:space="preserve">                   </w:t>
      </w:r>
      <w:r w:rsidR="00D77992" w:rsidRPr="004D0BF9">
        <w:rPr>
          <w:rFonts w:ascii="Times New Roman" w:hAnsi="Times New Roman" w:cs="Times New Roman"/>
          <w:b/>
          <w:sz w:val="20"/>
        </w:rPr>
        <w:t>D E T E R M I N A Z I O N E</w:t>
      </w:r>
    </w:p>
    <w:p w:rsidR="00D77992" w:rsidRPr="004D0BF9" w:rsidRDefault="00D77992">
      <w:pPr>
        <w:rPr>
          <w:b/>
        </w:rPr>
      </w:pPr>
    </w:p>
    <w:p w:rsidR="00D77992" w:rsidRPr="004D0BF9" w:rsidRDefault="00D77992" w:rsidP="0096130A">
      <w:pPr>
        <w:jc w:val="both"/>
        <w:rPr>
          <w:b/>
          <w:sz w:val="22"/>
          <w:szCs w:val="22"/>
        </w:rPr>
      </w:pPr>
    </w:p>
    <w:p w:rsidR="00D77992" w:rsidRPr="00D06C8F" w:rsidRDefault="0096130A" w:rsidP="00D06C8F">
      <w:pPr>
        <w:jc w:val="both"/>
        <w:rPr>
          <w:sz w:val="24"/>
          <w:szCs w:val="24"/>
        </w:rPr>
      </w:pPr>
      <w:r w:rsidRPr="00CE5C32">
        <w:rPr>
          <w:sz w:val="24"/>
          <w:szCs w:val="24"/>
        </w:rPr>
        <w:t xml:space="preserve">                                       </w:t>
      </w:r>
      <w:r w:rsidR="00661CF1" w:rsidRPr="00CE5C32">
        <w:rPr>
          <w:sz w:val="24"/>
          <w:szCs w:val="24"/>
        </w:rPr>
        <w:t xml:space="preserve">                             </w:t>
      </w:r>
      <w:r w:rsidRPr="00CE5C32">
        <w:rPr>
          <w:sz w:val="24"/>
          <w:szCs w:val="24"/>
        </w:rPr>
        <w:t xml:space="preserve"> </w:t>
      </w:r>
      <w:r w:rsidR="00D77992" w:rsidRPr="00CE5C32">
        <w:rPr>
          <w:sz w:val="24"/>
          <w:szCs w:val="24"/>
        </w:rPr>
        <w:t xml:space="preserve">N. </w:t>
      </w:r>
      <w:r w:rsidR="00800283">
        <w:rPr>
          <w:sz w:val="24"/>
          <w:szCs w:val="24"/>
        </w:rPr>
        <w:t>22</w:t>
      </w:r>
      <w:r w:rsidR="009D4FF9" w:rsidRPr="00CE5C32">
        <w:rPr>
          <w:sz w:val="24"/>
          <w:szCs w:val="24"/>
        </w:rPr>
        <w:t xml:space="preserve"> </w:t>
      </w:r>
      <w:r w:rsidR="00D77992" w:rsidRPr="00CE5C32">
        <w:rPr>
          <w:sz w:val="24"/>
          <w:szCs w:val="24"/>
        </w:rPr>
        <w:t xml:space="preserve">DEL </w:t>
      </w:r>
      <w:r w:rsidR="00BE39F5" w:rsidRPr="00CE5C32">
        <w:rPr>
          <w:sz w:val="24"/>
          <w:szCs w:val="24"/>
        </w:rPr>
        <w:t xml:space="preserve"> </w:t>
      </w:r>
      <w:r w:rsidR="001B1A71">
        <w:rPr>
          <w:sz w:val="24"/>
          <w:szCs w:val="24"/>
        </w:rPr>
        <w:t>13 giugno 2017</w:t>
      </w:r>
    </w:p>
    <w:p w:rsidR="00D77992" w:rsidRPr="0040027D" w:rsidRDefault="00D77992">
      <w:pPr>
        <w:rPr>
          <w:sz w:val="24"/>
        </w:rPr>
      </w:pPr>
    </w:p>
    <w:p w:rsidR="00D77992" w:rsidRPr="0040027D" w:rsidRDefault="00D77992">
      <w:pPr>
        <w:rPr>
          <w:sz w:val="24"/>
        </w:rPr>
      </w:pPr>
    </w:p>
    <w:p w:rsidR="00D77992" w:rsidRPr="0040027D" w:rsidRDefault="00D77992">
      <w:pPr>
        <w:rPr>
          <w:sz w:val="24"/>
        </w:rPr>
      </w:pPr>
    </w:p>
    <w:p w:rsidR="00D77992" w:rsidRPr="0040027D" w:rsidRDefault="00D77992">
      <w:pPr>
        <w:pStyle w:val="Corpodeltesto31"/>
        <w:rPr>
          <w:rFonts w:ascii="Times New Roman" w:hAnsi="Times New Roman" w:cs="Times New Roman"/>
        </w:rPr>
      </w:pPr>
    </w:p>
    <w:p w:rsidR="0047489F" w:rsidRDefault="00D77992" w:rsidP="0047489F">
      <w:pPr>
        <w:ind w:left="1200"/>
        <w:jc w:val="both"/>
        <w:rPr>
          <w:color w:val="000000"/>
          <w:sz w:val="28"/>
        </w:rPr>
      </w:pPr>
      <w:r w:rsidRPr="004858BE">
        <w:rPr>
          <w:sz w:val="24"/>
          <w:szCs w:val="24"/>
        </w:rPr>
        <w:t xml:space="preserve">OGGETTO: </w:t>
      </w:r>
      <w:r w:rsidR="0047489F" w:rsidRPr="0096130A">
        <w:rPr>
          <w:sz w:val="24"/>
          <w:szCs w:val="24"/>
        </w:rPr>
        <w:t>Determinazione a contrarre ai sensi dell’art</w:t>
      </w:r>
      <w:r w:rsidR="0047489F">
        <w:rPr>
          <w:sz w:val="24"/>
          <w:szCs w:val="24"/>
        </w:rPr>
        <w:t>.32, co</w:t>
      </w:r>
      <w:proofErr w:type="spellStart"/>
      <w:r w:rsidR="0047489F">
        <w:rPr>
          <w:sz w:val="24"/>
          <w:szCs w:val="24"/>
        </w:rPr>
        <w:t>.2</w:t>
      </w:r>
      <w:proofErr w:type="spellEnd"/>
      <w:r w:rsidR="0047489F">
        <w:rPr>
          <w:sz w:val="24"/>
          <w:szCs w:val="24"/>
        </w:rPr>
        <w:t xml:space="preserve"> del </w:t>
      </w:r>
      <w:proofErr w:type="spellStart"/>
      <w:r w:rsidR="0047489F">
        <w:rPr>
          <w:sz w:val="24"/>
          <w:szCs w:val="24"/>
        </w:rPr>
        <w:t>dlgs</w:t>
      </w:r>
      <w:proofErr w:type="spellEnd"/>
      <w:r w:rsidR="0047489F" w:rsidRPr="0096130A">
        <w:rPr>
          <w:sz w:val="24"/>
          <w:szCs w:val="24"/>
        </w:rPr>
        <w:t>.</w:t>
      </w:r>
      <w:r w:rsidR="0047489F">
        <w:rPr>
          <w:sz w:val="24"/>
          <w:szCs w:val="24"/>
        </w:rPr>
        <w:t>50/2016 e art.</w:t>
      </w:r>
      <w:r w:rsidR="0047489F" w:rsidRPr="0096130A">
        <w:rPr>
          <w:sz w:val="24"/>
          <w:szCs w:val="24"/>
        </w:rPr>
        <w:t xml:space="preserve">192 del </w:t>
      </w:r>
      <w:proofErr w:type="spellStart"/>
      <w:r w:rsidR="0047489F" w:rsidRPr="0096130A">
        <w:rPr>
          <w:sz w:val="24"/>
          <w:szCs w:val="24"/>
        </w:rPr>
        <w:t>D.Lgs.</w:t>
      </w:r>
      <w:proofErr w:type="spellEnd"/>
      <w:r w:rsidR="0047489F" w:rsidRPr="0096130A">
        <w:rPr>
          <w:sz w:val="24"/>
          <w:szCs w:val="24"/>
        </w:rPr>
        <w:t xml:space="preserve"> 267/2000</w:t>
      </w:r>
      <w:r w:rsidR="0047489F">
        <w:rPr>
          <w:sz w:val="24"/>
          <w:szCs w:val="24"/>
        </w:rPr>
        <w:t xml:space="preserve">, </w:t>
      </w:r>
    </w:p>
    <w:p w:rsidR="00800283" w:rsidRDefault="00800283" w:rsidP="004858BE">
      <w:pPr>
        <w:ind w:left="1200"/>
        <w:jc w:val="both"/>
        <w:rPr>
          <w:sz w:val="24"/>
          <w:szCs w:val="24"/>
        </w:rPr>
      </w:pPr>
    </w:p>
    <w:p w:rsidR="004858BE" w:rsidRDefault="00832B39" w:rsidP="004858BE">
      <w:pPr>
        <w:ind w:left="1200"/>
        <w:jc w:val="both"/>
        <w:rPr>
          <w:color w:val="000000"/>
          <w:sz w:val="28"/>
        </w:rPr>
      </w:pPr>
      <w:r>
        <w:rPr>
          <w:sz w:val="24"/>
          <w:szCs w:val="24"/>
        </w:rPr>
        <w:t xml:space="preserve">Aggiudicazione definitiva dell’appalto realizzato </w:t>
      </w:r>
      <w:r w:rsidRPr="000B6A93">
        <w:rPr>
          <w:sz w:val="24"/>
          <w:szCs w:val="24"/>
        </w:rPr>
        <w:t>ai sensi dell’art.36, comma 2,</w:t>
      </w:r>
      <w:r>
        <w:rPr>
          <w:sz w:val="24"/>
          <w:szCs w:val="24"/>
        </w:rPr>
        <w:t xml:space="preserve"> </w:t>
      </w:r>
      <w:proofErr w:type="spellStart"/>
      <w:r w:rsidRPr="000B6A93">
        <w:rPr>
          <w:sz w:val="24"/>
          <w:szCs w:val="24"/>
        </w:rPr>
        <w:t>lett.a</w:t>
      </w:r>
      <w:proofErr w:type="spellEnd"/>
      <w:r w:rsidRPr="000B6A93">
        <w:rPr>
          <w:sz w:val="24"/>
          <w:szCs w:val="24"/>
        </w:rPr>
        <w:t xml:space="preserve"> del D.</w:t>
      </w:r>
      <w:r>
        <w:rPr>
          <w:sz w:val="24"/>
          <w:szCs w:val="24"/>
        </w:rPr>
        <w:t xml:space="preserve"> </w:t>
      </w:r>
      <w:proofErr w:type="spellStart"/>
      <w:r w:rsidRPr="000B6A93">
        <w:rPr>
          <w:sz w:val="24"/>
          <w:szCs w:val="24"/>
        </w:rPr>
        <w:t>Lgs</w:t>
      </w:r>
      <w:proofErr w:type="spellEnd"/>
      <w:r w:rsidRPr="000B6A93">
        <w:rPr>
          <w:sz w:val="24"/>
          <w:szCs w:val="24"/>
        </w:rPr>
        <w:t>. 50/2016, mediante Ordine</w:t>
      </w:r>
      <w:r w:rsidRPr="00E92F1E">
        <w:rPr>
          <w:sz w:val="24"/>
          <w:szCs w:val="24"/>
        </w:rPr>
        <w:t xml:space="preserve"> Diretto di Acquisto attraverso il MEPA</w:t>
      </w:r>
      <w:r w:rsidR="00E401D0">
        <w:rPr>
          <w:sz w:val="24"/>
          <w:szCs w:val="24"/>
        </w:rPr>
        <w:t>,</w:t>
      </w:r>
      <w:r w:rsidR="005F204D">
        <w:rPr>
          <w:sz w:val="24"/>
          <w:szCs w:val="24"/>
        </w:rPr>
        <w:t xml:space="preserve"> </w:t>
      </w:r>
      <w:r w:rsidR="00786D49">
        <w:rPr>
          <w:sz w:val="24"/>
          <w:szCs w:val="24"/>
        </w:rPr>
        <w:t xml:space="preserve">per </w:t>
      </w:r>
      <w:r w:rsidR="0047489F">
        <w:rPr>
          <w:sz w:val="24"/>
          <w:szCs w:val="24"/>
        </w:rPr>
        <w:t xml:space="preserve">il servizio di supporto tecnico all’organizzazione dell’evento </w:t>
      </w:r>
      <w:proofErr w:type="spellStart"/>
      <w:r w:rsidR="0047489F">
        <w:rPr>
          <w:sz w:val="24"/>
          <w:szCs w:val="24"/>
        </w:rPr>
        <w:t>For</w:t>
      </w:r>
      <w:proofErr w:type="spellEnd"/>
      <w:r w:rsidR="0047489F">
        <w:rPr>
          <w:sz w:val="24"/>
          <w:szCs w:val="24"/>
        </w:rPr>
        <w:t xml:space="preserve"> </w:t>
      </w:r>
      <w:proofErr w:type="spellStart"/>
      <w:r w:rsidR="0047489F">
        <w:rPr>
          <w:sz w:val="24"/>
          <w:szCs w:val="24"/>
        </w:rPr>
        <w:t>Teens</w:t>
      </w:r>
      <w:proofErr w:type="spellEnd"/>
      <w:r w:rsidR="0047489F">
        <w:rPr>
          <w:sz w:val="24"/>
          <w:szCs w:val="24"/>
        </w:rPr>
        <w:t xml:space="preserve"> del 16/6/2017</w:t>
      </w:r>
      <w:r w:rsidR="00786D49">
        <w:rPr>
          <w:sz w:val="24"/>
          <w:szCs w:val="24"/>
        </w:rPr>
        <w:t xml:space="preserve"> </w:t>
      </w:r>
    </w:p>
    <w:p w:rsidR="00832B39" w:rsidRDefault="00832B39" w:rsidP="004858BE">
      <w:pPr>
        <w:ind w:left="1200"/>
        <w:jc w:val="both"/>
        <w:rPr>
          <w:sz w:val="24"/>
          <w:szCs w:val="24"/>
        </w:rPr>
      </w:pPr>
    </w:p>
    <w:p w:rsidR="006C3BB3" w:rsidRPr="004858BE" w:rsidRDefault="000F2DEB" w:rsidP="004858BE">
      <w:pPr>
        <w:ind w:left="1200"/>
        <w:jc w:val="both"/>
        <w:rPr>
          <w:color w:val="000000"/>
          <w:sz w:val="28"/>
        </w:rPr>
      </w:pPr>
      <w:r>
        <w:rPr>
          <w:sz w:val="24"/>
          <w:szCs w:val="24"/>
        </w:rPr>
        <w:t>Imp</w:t>
      </w:r>
      <w:r w:rsidR="008066E9">
        <w:rPr>
          <w:sz w:val="24"/>
          <w:szCs w:val="24"/>
        </w:rPr>
        <w:t xml:space="preserve">orto </w:t>
      </w:r>
      <w:r w:rsidR="00832B39">
        <w:rPr>
          <w:sz w:val="24"/>
          <w:szCs w:val="24"/>
        </w:rPr>
        <w:t xml:space="preserve">di aggiudicazione </w:t>
      </w:r>
      <w:r w:rsidR="00ED1D58">
        <w:rPr>
          <w:sz w:val="24"/>
          <w:szCs w:val="24"/>
        </w:rPr>
        <w:t xml:space="preserve">€ </w:t>
      </w:r>
      <w:r w:rsidR="0047489F">
        <w:rPr>
          <w:sz w:val="24"/>
          <w:szCs w:val="24"/>
        </w:rPr>
        <w:t xml:space="preserve">2.500 </w:t>
      </w:r>
      <w:r w:rsidR="00661C87" w:rsidRPr="00373AB5">
        <w:rPr>
          <w:sz w:val="24"/>
          <w:szCs w:val="24"/>
        </w:rPr>
        <w:t xml:space="preserve">oltre IVA, </w:t>
      </w:r>
      <w:r w:rsidR="00251458" w:rsidRPr="00373AB5">
        <w:rPr>
          <w:sz w:val="24"/>
          <w:szCs w:val="24"/>
        </w:rPr>
        <w:t xml:space="preserve">e </w:t>
      </w:r>
      <w:r w:rsidR="008066E9" w:rsidRPr="00373AB5">
        <w:rPr>
          <w:sz w:val="24"/>
          <w:szCs w:val="24"/>
        </w:rPr>
        <w:t>d</w:t>
      </w:r>
      <w:r w:rsidR="00196F41">
        <w:rPr>
          <w:sz w:val="24"/>
          <w:szCs w:val="24"/>
        </w:rPr>
        <w:t xml:space="preserve">i € </w:t>
      </w:r>
      <w:r w:rsidR="0047489F">
        <w:rPr>
          <w:sz w:val="24"/>
          <w:szCs w:val="24"/>
        </w:rPr>
        <w:t xml:space="preserve">3.050,00 </w:t>
      </w:r>
      <w:r w:rsidR="00661C87">
        <w:rPr>
          <w:sz w:val="24"/>
          <w:szCs w:val="24"/>
        </w:rPr>
        <w:t xml:space="preserve">IVA </w:t>
      </w:r>
      <w:r w:rsidR="006C3BB3" w:rsidRPr="0096130A">
        <w:rPr>
          <w:sz w:val="24"/>
          <w:szCs w:val="24"/>
        </w:rPr>
        <w:t>compresa.</w:t>
      </w:r>
    </w:p>
    <w:p w:rsidR="00C47FAE" w:rsidRPr="0096130A" w:rsidRDefault="00C47FAE" w:rsidP="00237CB3">
      <w:pPr>
        <w:jc w:val="both"/>
        <w:rPr>
          <w:sz w:val="24"/>
          <w:szCs w:val="24"/>
        </w:rPr>
      </w:pPr>
    </w:p>
    <w:p w:rsidR="00C47FAE" w:rsidRPr="006C44C7" w:rsidRDefault="00910C1B" w:rsidP="00CE5C32">
      <w:pPr>
        <w:ind w:left="492" w:firstLine="708"/>
        <w:rPr>
          <w:sz w:val="24"/>
          <w:szCs w:val="24"/>
        </w:rPr>
      </w:pPr>
      <w:r w:rsidRPr="006C44C7">
        <w:rPr>
          <w:sz w:val="24"/>
          <w:szCs w:val="24"/>
        </w:rPr>
        <w:t xml:space="preserve">CIG: </w:t>
      </w:r>
      <w:bookmarkStart w:id="0" w:name="_GoBack"/>
      <w:bookmarkEnd w:id="0"/>
      <w:r w:rsidR="0047489F" w:rsidRPr="0047489F">
        <w:rPr>
          <w:sz w:val="24"/>
          <w:szCs w:val="24"/>
        </w:rPr>
        <w:t>ZB51EF9A61</w:t>
      </w:r>
    </w:p>
    <w:p w:rsidR="006C3BB3" w:rsidRDefault="006C3BB3" w:rsidP="006C3BB3">
      <w:pPr>
        <w:pStyle w:val="Titolo5"/>
        <w:rPr>
          <w:sz w:val="24"/>
          <w:szCs w:val="24"/>
        </w:rPr>
      </w:pPr>
    </w:p>
    <w:p w:rsidR="00786D49" w:rsidRDefault="00786D49" w:rsidP="00786D49"/>
    <w:p w:rsidR="00786D49" w:rsidRDefault="00786D49" w:rsidP="00786D49"/>
    <w:p w:rsidR="00786D49" w:rsidRDefault="00786D49" w:rsidP="00786D49"/>
    <w:p w:rsidR="00786D49" w:rsidRDefault="00786D49" w:rsidP="00786D49"/>
    <w:p w:rsidR="00786D49" w:rsidRDefault="00786D49" w:rsidP="00786D49"/>
    <w:p w:rsidR="00786D49" w:rsidRPr="00786D49" w:rsidRDefault="00786D49" w:rsidP="00786D49"/>
    <w:p w:rsidR="009B07D2" w:rsidRPr="000F2DEB" w:rsidRDefault="002C5266" w:rsidP="000F2DEB">
      <w:pPr>
        <w:jc w:val="both"/>
        <w:rPr>
          <w:sz w:val="24"/>
          <w:szCs w:val="24"/>
        </w:rPr>
      </w:pPr>
      <w:r>
        <w:rPr>
          <w:sz w:val="24"/>
          <w:szCs w:val="24"/>
        </w:rPr>
        <w:t xml:space="preserve">    </w:t>
      </w:r>
    </w:p>
    <w:p w:rsidR="00D77992" w:rsidRDefault="00D77992">
      <w:pPr>
        <w:rPr>
          <w:sz w:val="24"/>
        </w:rPr>
      </w:pPr>
    </w:p>
    <w:p w:rsidR="00786D49" w:rsidRDefault="00786D49">
      <w:pPr>
        <w:rPr>
          <w:sz w:val="24"/>
        </w:rPr>
      </w:pPr>
    </w:p>
    <w:p w:rsidR="00786D49" w:rsidRDefault="00786D49">
      <w:pPr>
        <w:rPr>
          <w:sz w:val="24"/>
        </w:rPr>
      </w:pPr>
    </w:p>
    <w:p w:rsidR="00786D49" w:rsidRDefault="00786D49">
      <w:pPr>
        <w:rPr>
          <w:sz w:val="24"/>
        </w:rPr>
      </w:pPr>
    </w:p>
    <w:p w:rsidR="00786D49" w:rsidRDefault="00786D49">
      <w:pPr>
        <w:rPr>
          <w:sz w:val="24"/>
        </w:rPr>
      </w:pPr>
    </w:p>
    <w:p w:rsidR="00786D49" w:rsidRDefault="00786D49">
      <w:pPr>
        <w:rPr>
          <w:sz w:val="24"/>
        </w:rPr>
      </w:pPr>
    </w:p>
    <w:p w:rsidR="00786D49" w:rsidRDefault="00786D49">
      <w:pPr>
        <w:rPr>
          <w:sz w:val="24"/>
        </w:rPr>
      </w:pPr>
    </w:p>
    <w:p w:rsidR="00786D49" w:rsidRDefault="00786D49">
      <w:pPr>
        <w:rPr>
          <w:sz w:val="24"/>
        </w:rPr>
      </w:pPr>
    </w:p>
    <w:p w:rsidR="00786D49" w:rsidRDefault="00786D49">
      <w:pPr>
        <w:rPr>
          <w:sz w:val="24"/>
        </w:rPr>
      </w:pPr>
    </w:p>
    <w:p w:rsidR="00786D49" w:rsidRDefault="00786D49">
      <w:pPr>
        <w:rPr>
          <w:sz w:val="24"/>
        </w:rPr>
      </w:pPr>
    </w:p>
    <w:p w:rsidR="00786D49" w:rsidRDefault="00786D49">
      <w:pPr>
        <w:rPr>
          <w:sz w:val="24"/>
        </w:rPr>
      </w:pPr>
    </w:p>
    <w:p w:rsidR="00786D49" w:rsidRDefault="00786D49">
      <w:pPr>
        <w:rPr>
          <w:sz w:val="24"/>
        </w:rPr>
      </w:pPr>
    </w:p>
    <w:p w:rsidR="00786D49" w:rsidRDefault="00786D49">
      <w:pPr>
        <w:rPr>
          <w:sz w:val="24"/>
        </w:rPr>
      </w:pPr>
    </w:p>
    <w:p w:rsidR="0047489F" w:rsidRPr="0040027D" w:rsidRDefault="0047489F">
      <w:pPr>
        <w:rPr>
          <w:sz w:val="24"/>
        </w:rPr>
      </w:pPr>
    </w:p>
    <w:p w:rsidR="000E217C" w:rsidRPr="0096130A" w:rsidRDefault="000E217C" w:rsidP="000E217C">
      <w:pPr>
        <w:tabs>
          <w:tab w:val="left" w:pos="6521"/>
        </w:tabs>
        <w:rPr>
          <w:sz w:val="24"/>
          <w:szCs w:val="24"/>
        </w:rPr>
      </w:pPr>
      <w:r w:rsidRPr="0096130A">
        <w:rPr>
          <w:sz w:val="24"/>
          <w:szCs w:val="24"/>
        </w:rPr>
        <w:t>Perve</w:t>
      </w:r>
      <w:r w:rsidR="0096130A">
        <w:rPr>
          <w:sz w:val="24"/>
          <w:szCs w:val="24"/>
        </w:rPr>
        <w:t xml:space="preserve">nuta al Servizio Finanziario                                                      </w:t>
      </w:r>
      <w:r w:rsidRPr="0096130A">
        <w:rPr>
          <w:sz w:val="24"/>
          <w:szCs w:val="24"/>
        </w:rPr>
        <w:t>Registrata all’indice generale</w:t>
      </w:r>
    </w:p>
    <w:p w:rsidR="000E217C" w:rsidRPr="0096130A" w:rsidRDefault="000E217C" w:rsidP="000E217C">
      <w:pPr>
        <w:rPr>
          <w:sz w:val="24"/>
          <w:szCs w:val="24"/>
        </w:rPr>
      </w:pPr>
    </w:p>
    <w:p w:rsidR="00786D49" w:rsidRPr="00786D49" w:rsidRDefault="000E217C" w:rsidP="00786D49">
      <w:pPr>
        <w:tabs>
          <w:tab w:val="left" w:pos="6521"/>
        </w:tabs>
        <w:rPr>
          <w:sz w:val="24"/>
          <w:szCs w:val="24"/>
        </w:rPr>
      </w:pPr>
      <w:r w:rsidRPr="0096130A">
        <w:rPr>
          <w:sz w:val="24"/>
          <w:szCs w:val="24"/>
        </w:rPr>
        <w:t>In data ________ prot. n°________</w:t>
      </w:r>
      <w:r w:rsidRPr="0096130A">
        <w:rPr>
          <w:sz w:val="24"/>
          <w:szCs w:val="24"/>
        </w:rPr>
        <w:tab/>
      </w:r>
      <w:r w:rsidR="00786D49">
        <w:rPr>
          <w:sz w:val="24"/>
          <w:szCs w:val="24"/>
        </w:rPr>
        <w:t xml:space="preserve">in data __________  </w:t>
      </w:r>
      <w:proofErr w:type="spellStart"/>
      <w:r w:rsidR="00786D49">
        <w:rPr>
          <w:sz w:val="24"/>
          <w:szCs w:val="24"/>
        </w:rPr>
        <w:t>n°</w:t>
      </w:r>
      <w:proofErr w:type="spellEnd"/>
      <w:r w:rsidR="00786D49">
        <w:rPr>
          <w:sz w:val="24"/>
          <w:szCs w:val="24"/>
        </w:rPr>
        <w:t>__</w:t>
      </w:r>
    </w:p>
    <w:p w:rsidR="00D77992" w:rsidRPr="008F26D2" w:rsidRDefault="00D77992" w:rsidP="0096130A">
      <w:pPr>
        <w:jc w:val="both"/>
        <w:rPr>
          <w:kern w:val="1"/>
          <w:sz w:val="24"/>
          <w:szCs w:val="24"/>
        </w:rPr>
      </w:pPr>
      <w:r w:rsidRPr="008F26D2">
        <w:rPr>
          <w:kern w:val="1"/>
          <w:sz w:val="24"/>
          <w:szCs w:val="24"/>
        </w:rPr>
        <w:lastRenderedPageBreak/>
        <w:t>I</w:t>
      </w:r>
      <w:r w:rsidR="004D0BF9">
        <w:rPr>
          <w:kern w:val="1"/>
          <w:sz w:val="24"/>
          <w:szCs w:val="24"/>
        </w:rPr>
        <w:t>l</w:t>
      </w:r>
      <w:r w:rsidR="0096130A">
        <w:rPr>
          <w:kern w:val="1"/>
          <w:sz w:val="24"/>
          <w:szCs w:val="24"/>
        </w:rPr>
        <w:t xml:space="preserve"> </w:t>
      </w:r>
      <w:r w:rsidR="0096130A" w:rsidRPr="008F26D2">
        <w:rPr>
          <w:kern w:val="1"/>
          <w:sz w:val="24"/>
          <w:szCs w:val="24"/>
        </w:rPr>
        <w:t>Diri</w:t>
      </w:r>
      <w:r w:rsidR="00ED1D58">
        <w:rPr>
          <w:kern w:val="1"/>
          <w:sz w:val="24"/>
          <w:szCs w:val="24"/>
        </w:rPr>
        <w:t xml:space="preserve">gente del Servizio Politiche </w:t>
      </w:r>
      <w:r w:rsidR="00786D49">
        <w:rPr>
          <w:kern w:val="1"/>
          <w:sz w:val="24"/>
          <w:szCs w:val="24"/>
        </w:rPr>
        <w:t>per l’infanzia e l’adolescenza</w:t>
      </w:r>
    </w:p>
    <w:p w:rsidR="00D77992" w:rsidRPr="0040027D" w:rsidRDefault="00D77992">
      <w:pPr>
        <w:spacing w:line="360" w:lineRule="auto"/>
        <w:jc w:val="both"/>
      </w:pPr>
    </w:p>
    <w:p w:rsidR="001776AF" w:rsidRDefault="001776AF" w:rsidP="00CE5C32">
      <w:pPr>
        <w:spacing w:line="360" w:lineRule="auto"/>
        <w:jc w:val="both"/>
        <w:rPr>
          <w:color w:val="000000"/>
          <w:sz w:val="24"/>
        </w:rPr>
      </w:pPr>
      <w:r w:rsidRPr="00CE5C32">
        <w:rPr>
          <w:color w:val="000000"/>
          <w:sz w:val="24"/>
        </w:rPr>
        <w:t>PREMESSO</w:t>
      </w:r>
    </w:p>
    <w:p w:rsidR="0047489F" w:rsidRDefault="0047489F" w:rsidP="0047489F">
      <w:pPr>
        <w:tabs>
          <w:tab w:val="left" w:pos="-1701"/>
        </w:tabs>
        <w:jc w:val="both"/>
      </w:pPr>
    </w:p>
    <w:p w:rsidR="000F681D" w:rsidRDefault="0047489F" w:rsidP="000F681D">
      <w:pPr>
        <w:pStyle w:val="Paragrafoelenco"/>
        <w:numPr>
          <w:ilvl w:val="0"/>
          <w:numId w:val="36"/>
        </w:numPr>
        <w:suppressAutoHyphens w:val="0"/>
        <w:spacing w:line="100" w:lineRule="atLeast"/>
        <w:jc w:val="both"/>
        <w:rPr>
          <w:rStyle w:val="Carpredefinitoparagrafo1"/>
          <w:rFonts w:ascii="Verdana" w:hAnsi="Verdana" w:cs="Verdana"/>
        </w:rPr>
      </w:pPr>
      <w:r w:rsidRPr="000F681D">
        <w:rPr>
          <w:rStyle w:val="Carpredefinitoparagrafo1"/>
          <w:rFonts w:ascii="Verdana" w:hAnsi="Verdana" w:cs="Verdana"/>
        </w:rPr>
        <w:t>che il Comune di Napoli ha avviato nel corso dell’ultimo anno una importante e signif</w:t>
      </w:r>
      <w:r w:rsidRPr="000F681D">
        <w:rPr>
          <w:rStyle w:val="Carpredefinitoparagrafo1"/>
          <w:rFonts w:ascii="Verdana" w:hAnsi="Verdana" w:cs="Verdana"/>
        </w:rPr>
        <w:t>i</w:t>
      </w:r>
      <w:r w:rsidRPr="000F681D">
        <w:rPr>
          <w:rStyle w:val="Carpredefinitoparagrafo1"/>
          <w:rFonts w:ascii="Verdana" w:hAnsi="Verdana" w:cs="Verdana"/>
        </w:rPr>
        <w:t>cativa sperimentazione relativa alle azioni per la valorizzazione e partecipazione degli adolescenti ai sensi della Deliberazione di G.C. 381 del 11/06/2015, con la quale sono state approvate, al fine di potenziare l'offerta socio-educativa e attivare processi partecipati di costruzioni di idee e iniziative che coinvolgano attivamente le giovani generazioni, le "</w:t>
      </w:r>
      <w:r w:rsidRPr="000F681D">
        <w:rPr>
          <w:rStyle w:val="Carpredefinitoparagrafo1"/>
          <w:rFonts w:ascii="Verdana" w:hAnsi="Verdana" w:cs="Verdana"/>
          <w:i/>
        </w:rPr>
        <w:t>Linee di indirizzo per la realizzazione di azioni sperimentali per il coinvolg</w:t>
      </w:r>
      <w:r w:rsidRPr="000F681D">
        <w:rPr>
          <w:rStyle w:val="Carpredefinitoparagrafo1"/>
          <w:rFonts w:ascii="Verdana" w:hAnsi="Verdana" w:cs="Verdana"/>
          <w:i/>
        </w:rPr>
        <w:t>i</w:t>
      </w:r>
      <w:r w:rsidRPr="000F681D">
        <w:rPr>
          <w:rStyle w:val="Carpredefinitoparagrafo1"/>
          <w:rFonts w:ascii="Verdana" w:hAnsi="Verdana" w:cs="Verdana"/>
          <w:i/>
        </w:rPr>
        <w:t>mento e la partecipazione degli adolescenti</w:t>
      </w:r>
      <w:r w:rsidRPr="000F681D">
        <w:rPr>
          <w:rStyle w:val="Carpredefinitoparagrafo1"/>
          <w:rFonts w:ascii="Verdana" w:hAnsi="Verdana" w:cs="Verdana"/>
        </w:rPr>
        <w:t>";</w:t>
      </w:r>
    </w:p>
    <w:p w:rsidR="000F681D" w:rsidRDefault="0047489F" w:rsidP="0047489F">
      <w:pPr>
        <w:pStyle w:val="Paragrafoelenco"/>
        <w:numPr>
          <w:ilvl w:val="0"/>
          <w:numId w:val="36"/>
        </w:numPr>
        <w:suppressAutoHyphens w:val="0"/>
        <w:spacing w:line="100" w:lineRule="atLeast"/>
        <w:jc w:val="both"/>
        <w:rPr>
          <w:rStyle w:val="Carpredefinitoparagrafo1"/>
          <w:rFonts w:ascii="Verdana" w:hAnsi="Verdana" w:cs="Verdana"/>
        </w:rPr>
      </w:pPr>
      <w:r w:rsidRPr="000F681D">
        <w:rPr>
          <w:rStyle w:val="Carpredefinitoparagrafo1"/>
          <w:rFonts w:ascii="Verdana" w:hAnsi="Verdana" w:cs="Verdana"/>
        </w:rPr>
        <w:t>che si è scelto di focalizzare l'attenzione su un aspetto specifico e caratterizzante della condizione degli adolescenti nella nostra città, ovvero le modalità con le quali viene gestito e occupato il tempo libero e l'utilizzo degli spazi e dei luoghi di ritrovo della ci</w:t>
      </w:r>
      <w:r w:rsidRPr="000F681D">
        <w:rPr>
          <w:rStyle w:val="Carpredefinitoparagrafo1"/>
          <w:rFonts w:ascii="Verdana" w:hAnsi="Verdana" w:cs="Verdana"/>
        </w:rPr>
        <w:t>t</w:t>
      </w:r>
      <w:r w:rsidRPr="000F681D">
        <w:rPr>
          <w:rStyle w:val="Carpredefinitoparagrafo1"/>
          <w:rFonts w:ascii="Verdana" w:hAnsi="Verdana" w:cs="Verdana"/>
        </w:rPr>
        <w:t>tà</w:t>
      </w:r>
    </w:p>
    <w:p w:rsidR="000F681D" w:rsidRDefault="0047489F" w:rsidP="0047489F">
      <w:pPr>
        <w:pStyle w:val="Paragrafoelenco"/>
        <w:numPr>
          <w:ilvl w:val="0"/>
          <w:numId w:val="36"/>
        </w:numPr>
        <w:suppressAutoHyphens w:val="0"/>
        <w:spacing w:line="100" w:lineRule="atLeast"/>
        <w:jc w:val="both"/>
        <w:rPr>
          <w:rStyle w:val="Carpredefinitoparagrafo1"/>
          <w:rFonts w:ascii="Verdana" w:hAnsi="Verdana" w:cs="Verdana"/>
        </w:rPr>
      </w:pPr>
      <w:r w:rsidRPr="000F681D">
        <w:rPr>
          <w:rStyle w:val="Carpredefinitoparagrafo1"/>
          <w:rFonts w:ascii="Verdana" w:hAnsi="Verdana" w:cs="Verdana"/>
        </w:rPr>
        <w:t xml:space="preserve">che a partire da tali indirizzi, a seguito di Avviso pubblico di </w:t>
      </w:r>
      <w:proofErr w:type="spellStart"/>
      <w:r w:rsidRPr="000F681D">
        <w:rPr>
          <w:rStyle w:val="Carpredefinitoparagrafo1"/>
          <w:rFonts w:ascii="Verdana" w:hAnsi="Verdana" w:cs="Verdana"/>
        </w:rPr>
        <w:t>co-progettazione</w:t>
      </w:r>
      <w:proofErr w:type="spellEnd"/>
      <w:r w:rsidRPr="000F681D">
        <w:rPr>
          <w:rStyle w:val="Carpredefinitoparagrafo1"/>
          <w:rFonts w:ascii="Verdana" w:hAnsi="Verdana" w:cs="Verdana"/>
        </w:rPr>
        <w:t xml:space="preserve"> sono stati selezionati gli enti del terzo settore cui affidare la realizzazione delle azioni defin</w:t>
      </w:r>
      <w:r w:rsidRPr="000F681D">
        <w:rPr>
          <w:rStyle w:val="Carpredefinitoparagrafo1"/>
          <w:rFonts w:ascii="Verdana" w:hAnsi="Verdana" w:cs="Verdana"/>
        </w:rPr>
        <w:t>i</w:t>
      </w:r>
      <w:r w:rsidRPr="000F681D">
        <w:rPr>
          <w:rStyle w:val="Carpredefinitoparagrafo1"/>
          <w:rFonts w:ascii="Verdana" w:hAnsi="Verdana" w:cs="Verdana"/>
        </w:rPr>
        <w:t xml:space="preserve">te in sede di </w:t>
      </w:r>
      <w:proofErr w:type="spellStart"/>
      <w:r w:rsidRPr="000F681D">
        <w:rPr>
          <w:rStyle w:val="Carpredefinitoparagrafo1"/>
          <w:rFonts w:ascii="Verdana" w:hAnsi="Verdana" w:cs="Verdana"/>
        </w:rPr>
        <w:t>co-progettazione</w:t>
      </w:r>
      <w:proofErr w:type="spellEnd"/>
      <w:r w:rsidRPr="000F681D">
        <w:rPr>
          <w:rStyle w:val="Carpredefinitoparagrafo1"/>
          <w:rFonts w:ascii="Verdana" w:hAnsi="Verdana" w:cs="Verdana"/>
        </w:rPr>
        <w:t>, in modo tale da avviare progressivamente la sperime</w:t>
      </w:r>
      <w:r w:rsidRPr="000F681D">
        <w:rPr>
          <w:rStyle w:val="Carpredefinitoparagrafo1"/>
          <w:rFonts w:ascii="Verdana" w:hAnsi="Verdana" w:cs="Verdana"/>
        </w:rPr>
        <w:t>n</w:t>
      </w:r>
      <w:r w:rsidRPr="000F681D">
        <w:rPr>
          <w:rStyle w:val="Carpredefinitoparagrafo1"/>
          <w:rFonts w:ascii="Verdana" w:hAnsi="Verdana" w:cs="Verdana"/>
        </w:rPr>
        <w:t>tazione in tutte le Municipalità cittadine, tenendo conto degli indirizzi e degli obiettivi stabiliti e delle specificità di ciascun territorio</w:t>
      </w:r>
    </w:p>
    <w:p w:rsidR="0047489F" w:rsidRPr="000F681D" w:rsidRDefault="0047489F" w:rsidP="0047489F">
      <w:pPr>
        <w:pStyle w:val="Paragrafoelenco"/>
        <w:numPr>
          <w:ilvl w:val="0"/>
          <w:numId w:val="36"/>
        </w:numPr>
        <w:suppressAutoHyphens w:val="0"/>
        <w:spacing w:line="100" w:lineRule="atLeast"/>
        <w:jc w:val="both"/>
        <w:rPr>
          <w:rStyle w:val="Carpredefinitoparagrafo1"/>
          <w:rFonts w:ascii="Verdana" w:hAnsi="Verdana" w:cs="Verdana"/>
        </w:rPr>
      </w:pPr>
      <w:r w:rsidRPr="000F681D">
        <w:rPr>
          <w:rStyle w:val="Carpredefinitoparagrafo1"/>
          <w:rFonts w:ascii="Verdana" w:hAnsi="Verdana" w:cs="Verdana"/>
        </w:rPr>
        <w:t>che sono dunque attivi ad oggi dieci progetti sperimentali, uno per ciascuna Municip</w:t>
      </w:r>
      <w:r w:rsidRPr="000F681D">
        <w:rPr>
          <w:rStyle w:val="Carpredefinitoparagrafo1"/>
          <w:rFonts w:ascii="Verdana" w:hAnsi="Verdana" w:cs="Verdana"/>
        </w:rPr>
        <w:t>a</w:t>
      </w:r>
      <w:r w:rsidRPr="000F681D">
        <w:rPr>
          <w:rStyle w:val="Carpredefinitoparagrafo1"/>
          <w:rFonts w:ascii="Verdana" w:hAnsi="Verdana" w:cs="Verdana"/>
        </w:rPr>
        <w:t>lità, che si collocano a diversi stadi di avanzamento e di realizzazione, in considerazi</w:t>
      </w:r>
      <w:r w:rsidRPr="000F681D">
        <w:rPr>
          <w:rStyle w:val="Carpredefinitoparagrafo1"/>
          <w:rFonts w:ascii="Verdana" w:hAnsi="Verdana" w:cs="Verdana"/>
        </w:rPr>
        <w:t>o</w:t>
      </w:r>
      <w:r w:rsidRPr="000F681D">
        <w:rPr>
          <w:rStyle w:val="Carpredefinitoparagrafo1"/>
          <w:rFonts w:ascii="Verdana" w:hAnsi="Verdana" w:cs="Verdana"/>
        </w:rPr>
        <w:t>ne del diverso tempo di avvio e delle modalità specifiche di realizzazione</w:t>
      </w:r>
    </w:p>
    <w:p w:rsidR="0047489F" w:rsidRDefault="0047489F" w:rsidP="0047489F">
      <w:pPr>
        <w:pStyle w:val="Paragrafoelenco"/>
        <w:rPr>
          <w:rStyle w:val="Carpredefinitoparagrafo1"/>
          <w:rFonts w:ascii="Verdana" w:hAnsi="Verdana" w:cs="Verdana"/>
        </w:rPr>
      </w:pPr>
    </w:p>
    <w:p w:rsidR="0047489F" w:rsidRDefault="0047489F" w:rsidP="0047489F">
      <w:pPr>
        <w:pStyle w:val="Paragrafoelenco"/>
        <w:ind w:left="0"/>
        <w:rPr>
          <w:rStyle w:val="Carpredefinitoparagrafo1"/>
          <w:rFonts w:ascii="Verdana" w:hAnsi="Verdana" w:cs="Verdana"/>
        </w:rPr>
      </w:pPr>
    </w:p>
    <w:p w:rsidR="0047489F" w:rsidRDefault="0047489F" w:rsidP="0047489F">
      <w:pPr>
        <w:pStyle w:val="Paragrafoelenco"/>
        <w:ind w:left="0"/>
        <w:rPr>
          <w:rStyle w:val="Carpredefinitoparagrafo1"/>
          <w:rFonts w:ascii="Verdana" w:hAnsi="Verdana" w:cs="Verdana"/>
        </w:rPr>
      </w:pPr>
      <w:r>
        <w:rPr>
          <w:rStyle w:val="Carpredefinitoparagrafo1"/>
          <w:rFonts w:ascii="Verdana" w:hAnsi="Verdana" w:cs="Verdana"/>
        </w:rPr>
        <w:t>CONSIDERATO</w:t>
      </w:r>
    </w:p>
    <w:p w:rsidR="0047489F" w:rsidRDefault="0047489F" w:rsidP="0047489F">
      <w:pPr>
        <w:pStyle w:val="Paragrafoelenco"/>
        <w:ind w:left="0"/>
        <w:rPr>
          <w:rStyle w:val="Carpredefinitoparagrafo1"/>
          <w:rFonts w:ascii="Verdana" w:hAnsi="Verdana" w:cs="Verdana"/>
        </w:rPr>
      </w:pPr>
    </w:p>
    <w:p w:rsidR="000F681D" w:rsidRPr="000F681D" w:rsidRDefault="0047489F" w:rsidP="0047489F">
      <w:pPr>
        <w:pStyle w:val="Paragrafoelenco"/>
        <w:numPr>
          <w:ilvl w:val="0"/>
          <w:numId w:val="36"/>
        </w:numPr>
        <w:suppressAutoHyphens w:val="0"/>
        <w:spacing w:line="100" w:lineRule="atLeast"/>
        <w:jc w:val="both"/>
        <w:rPr>
          <w:rStyle w:val="Carpredefinitoparagrafo1"/>
        </w:rPr>
      </w:pPr>
      <w:r w:rsidRPr="000F681D">
        <w:rPr>
          <w:rStyle w:val="Carpredefinitoparagrafo1"/>
          <w:rFonts w:ascii="Verdana" w:hAnsi="Verdana" w:cs="Verdana"/>
        </w:rPr>
        <w:t>che quattro progetti sono giunti alla conclusione della prima annualità di realizzazione e hanno permesso di mettere in campo diverse azioni molto interessanti di coinvolg</w:t>
      </w:r>
      <w:r w:rsidRPr="000F681D">
        <w:rPr>
          <w:rStyle w:val="Carpredefinitoparagrafo1"/>
          <w:rFonts w:ascii="Verdana" w:hAnsi="Verdana" w:cs="Verdana"/>
        </w:rPr>
        <w:t>i</w:t>
      </w:r>
      <w:r w:rsidRPr="000F681D">
        <w:rPr>
          <w:rStyle w:val="Carpredefinitoparagrafo1"/>
          <w:rFonts w:ascii="Verdana" w:hAnsi="Verdana" w:cs="Verdana"/>
        </w:rPr>
        <w:t>mento e protagonismo degli adolescenti e di raccogliere un significativo materiale di riflessione utile a valutare i processi e gli esiti raggiunti e a sistematizzare gli approcci metodologici utilizzati</w:t>
      </w:r>
    </w:p>
    <w:p w:rsidR="000F681D" w:rsidRPr="000F681D" w:rsidRDefault="0047489F" w:rsidP="000F681D">
      <w:pPr>
        <w:pStyle w:val="Paragrafoelenco"/>
        <w:numPr>
          <w:ilvl w:val="0"/>
          <w:numId w:val="36"/>
        </w:numPr>
        <w:suppressAutoHyphens w:val="0"/>
        <w:spacing w:line="100" w:lineRule="atLeast"/>
        <w:jc w:val="both"/>
        <w:rPr>
          <w:rStyle w:val="Carpredefinitoparagrafo1"/>
        </w:rPr>
      </w:pPr>
      <w:r w:rsidRPr="000F681D">
        <w:rPr>
          <w:rStyle w:val="Carpredefinitoparagrafo1"/>
          <w:rFonts w:ascii="Verdana" w:hAnsi="Verdana" w:cs="Verdana"/>
        </w:rPr>
        <w:t>che si ritiene dunque importante per dare significato alla sperimentazione fin qui realizzata e per sostenere il complessivo percorso porre in essere azioni di accompagn</w:t>
      </w:r>
      <w:r w:rsidRPr="000F681D">
        <w:rPr>
          <w:rStyle w:val="Carpredefinitoparagrafo1"/>
          <w:rFonts w:ascii="Verdana" w:hAnsi="Verdana" w:cs="Verdana"/>
        </w:rPr>
        <w:t>a</w:t>
      </w:r>
      <w:r w:rsidRPr="000F681D">
        <w:rPr>
          <w:rStyle w:val="Carpredefinitoparagrafo1"/>
          <w:rFonts w:ascii="Verdana" w:hAnsi="Verdana" w:cs="Verdana"/>
        </w:rPr>
        <w:t>mento metodologico finalizzate a una rilettura dei progetti realizzati, alla realizzazione di alcuni approfondimenti  e di un percorso di consolidamento degli apprendimenti verso la definizione di un modello di intervento con gli adolescenti mutuato dalle esp</w:t>
      </w:r>
      <w:r w:rsidRPr="000F681D">
        <w:rPr>
          <w:rStyle w:val="Carpredefinitoparagrafo1"/>
          <w:rFonts w:ascii="Verdana" w:hAnsi="Verdana" w:cs="Verdana"/>
        </w:rPr>
        <w:t>e</w:t>
      </w:r>
      <w:r w:rsidRPr="000F681D">
        <w:rPr>
          <w:rStyle w:val="Carpredefinitoparagrafo1"/>
          <w:rFonts w:ascii="Verdana" w:hAnsi="Verdana" w:cs="Verdana"/>
        </w:rPr>
        <w:t>rienze svolte, alla organizzazione di un convegno finale nel quale si possa offrire una restituzione dei progetti e delle riflessioni effettuate</w:t>
      </w:r>
    </w:p>
    <w:p w:rsidR="000F681D" w:rsidRPr="000F681D" w:rsidRDefault="0047489F" w:rsidP="000F681D">
      <w:pPr>
        <w:pStyle w:val="Paragrafoelenco"/>
        <w:numPr>
          <w:ilvl w:val="0"/>
          <w:numId w:val="36"/>
        </w:numPr>
        <w:suppressAutoHyphens w:val="0"/>
        <w:spacing w:line="100" w:lineRule="atLeast"/>
        <w:jc w:val="both"/>
        <w:rPr>
          <w:rStyle w:val="Carpredefinitoparagrafo1"/>
        </w:rPr>
      </w:pPr>
      <w:r w:rsidRPr="000F681D">
        <w:rPr>
          <w:rStyle w:val="Carpredefinitoparagrafo1"/>
          <w:rFonts w:ascii="Verdana" w:hAnsi="Verdana" w:cs="Verdana"/>
        </w:rPr>
        <w:t>che, l’acquisto di che trattasi rientra nella tipologia disciplinata dall’art. 36, co</w:t>
      </w:r>
      <w:proofErr w:type="spellStart"/>
      <w:r w:rsidRPr="000F681D">
        <w:rPr>
          <w:rStyle w:val="Carpredefinitoparagrafo1"/>
          <w:rFonts w:ascii="Verdana" w:hAnsi="Verdana" w:cs="Verdana"/>
        </w:rPr>
        <w:t>.2</w:t>
      </w:r>
      <w:proofErr w:type="spellEnd"/>
      <w:r w:rsidRPr="000F681D">
        <w:rPr>
          <w:rStyle w:val="Carpredefinitoparagrafo1"/>
          <w:rFonts w:ascii="Verdana" w:hAnsi="Verdana" w:cs="Verdana"/>
        </w:rPr>
        <w:t xml:space="preserve"> lett. a del d.lgs. 50 del 18/042016 con cui si definisce la modalità di affidamento e di esecuzione delle forniture e servizi sotto soglia</w:t>
      </w:r>
    </w:p>
    <w:p w:rsidR="000F681D" w:rsidRPr="000F681D" w:rsidRDefault="000F681D" w:rsidP="000F681D">
      <w:pPr>
        <w:pStyle w:val="Paragrafoelenco"/>
        <w:numPr>
          <w:ilvl w:val="0"/>
          <w:numId w:val="36"/>
        </w:numPr>
        <w:suppressAutoHyphens w:val="0"/>
        <w:spacing w:line="100" w:lineRule="atLeast"/>
        <w:jc w:val="both"/>
        <w:rPr>
          <w:rStyle w:val="Carpredefinitoparagrafo1"/>
        </w:rPr>
      </w:pPr>
      <w:r w:rsidRPr="000F681D">
        <w:rPr>
          <w:rStyle w:val="Carpredefinitoparagrafo1"/>
          <w:rFonts w:ascii="Verdana" w:hAnsi="Verdana" w:cs="Verdana"/>
        </w:rPr>
        <w:t xml:space="preserve">che con nota PG/2017/430817 del 01/06/2017 si inoltrava al Ragioniere generale richiesta applicazione avanzo vincolato ai sensi l’art. 187 comma 3 </w:t>
      </w:r>
      <w:proofErr w:type="spellStart"/>
      <w:r w:rsidRPr="000F681D">
        <w:rPr>
          <w:rStyle w:val="Carpredefinitoparagrafo1"/>
          <w:rFonts w:ascii="Verdana" w:hAnsi="Verdana" w:cs="Verdana"/>
        </w:rPr>
        <w:t>quinquies</w:t>
      </w:r>
      <w:proofErr w:type="spellEnd"/>
      <w:r w:rsidRPr="000F681D">
        <w:rPr>
          <w:rStyle w:val="Carpredefinitoparagrafo1"/>
          <w:rFonts w:ascii="Verdana" w:hAnsi="Verdana" w:cs="Verdana"/>
        </w:rPr>
        <w:t xml:space="preserve"> del D. </w:t>
      </w:r>
      <w:proofErr w:type="spellStart"/>
      <w:r w:rsidRPr="000F681D">
        <w:rPr>
          <w:rStyle w:val="Carpredefinitoparagrafo1"/>
          <w:rFonts w:ascii="Verdana" w:hAnsi="Verdana" w:cs="Verdana"/>
        </w:rPr>
        <w:t>Lgs</w:t>
      </w:r>
      <w:proofErr w:type="spellEnd"/>
      <w:r w:rsidRPr="000F681D">
        <w:rPr>
          <w:rStyle w:val="Carpredefinitoparagrafo1"/>
          <w:rFonts w:ascii="Verdana" w:hAnsi="Verdana" w:cs="Verdana"/>
        </w:rPr>
        <w:t xml:space="preserve"> 267/200</w:t>
      </w:r>
      <w:r>
        <w:rPr>
          <w:rStyle w:val="Carpredefinitoparagrafo1"/>
          <w:rFonts w:ascii="Verdana" w:hAnsi="Verdana" w:cs="Verdana"/>
        </w:rPr>
        <w:t>0;</w:t>
      </w:r>
    </w:p>
    <w:p w:rsidR="0047489F" w:rsidRPr="000F681D" w:rsidRDefault="000F681D" w:rsidP="000F681D">
      <w:pPr>
        <w:pStyle w:val="Paragrafoelenco"/>
        <w:numPr>
          <w:ilvl w:val="0"/>
          <w:numId w:val="36"/>
        </w:numPr>
        <w:suppressAutoHyphens w:val="0"/>
        <w:spacing w:line="100" w:lineRule="atLeast"/>
        <w:jc w:val="both"/>
        <w:rPr>
          <w:rStyle w:val="Carpredefinitoparagrafo1"/>
        </w:rPr>
      </w:pPr>
      <w:r w:rsidRPr="000F681D">
        <w:rPr>
          <w:rStyle w:val="Carpredefinitoparagrafo1"/>
          <w:rFonts w:ascii="Verdana" w:hAnsi="Verdana" w:cs="Verdana"/>
        </w:rPr>
        <w:t>che con determinazione del Ragioniere generale n. 651_2017 si è provveduto ad applicare l’avanzo vincolato al fine di E’ necessario garantire la prosecuzione o l'avvio degli interventi in favore dell’infanzia e dell’adolescenza con particolare riferimento a quelli relativi alla gestione informatica dell’accoglienza residenziale minori fuori famiglia ed accoglienza minori stranieri non accompagnati, interventi socio educativi in favore dell’infanzia e l’adolescenza, attività di contrasto alla dispersione scolastica, acquisto beni di consumo e durevoli per le strutture comunali destinate ad attività a favore dell’infanzia e dell’adolescenza</w:t>
      </w:r>
      <w:r>
        <w:rPr>
          <w:rStyle w:val="Carpredefinitoparagrafo1"/>
          <w:rFonts w:ascii="Verdana" w:hAnsi="Verdana" w:cs="Verdana"/>
        </w:rPr>
        <w:t>;</w:t>
      </w:r>
    </w:p>
    <w:p w:rsidR="000F681D" w:rsidRDefault="000F681D" w:rsidP="0047489F">
      <w:pPr>
        <w:spacing w:line="360" w:lineRule="auto"/>
        <w:jc w:val="both"/>
        <w:rPr>
          <w:color w:val="000000"/>
          <w:sz w:val="24"/>
        </w:rPr>
      </w:pPr>
    </w:p>
    <w:p w:rsidR="000F681D" w:rsidRDefault="000F681D" w:rsidP="0047489F">
      <w:pPr>
        <w:spacing w:line="360" w:lineRule="auto"/>
        <w:jc w:val="both"/>
        <w:rPr>
          <w:color w:val="000000"/>
          <w:sz w:val="24"/>
        </w:rPr>
      </w:pPr>
    </w:p>
    <w:p w:rsidR="000F681D" w:rsidRDefault="000F681D" w:rsidP="0047489F">
      <w:pPr>
        <w:spacing w:line="360" w:lineRule="auto"/>
        <w:jc w:val="both"/>
        <w:rPr>
          <w:color w:val="000000"/>
          <w:sz w:val="24"/>
        </w:rPr>
      </w:pPr>
    </w:p>
    <w:p w:rsidR="0047489F" w:rsidRPr="001776AF" w:rsidRDefault="0047489F" w:rsidP="000F681D">
      <w:pPr>
        <w:jc w:val="both"/>
        <w:rPr>
          <w:color w:val="000000"/>
          <w:sz w:val="24"/>
        </w:rPr>
      </w:pPr>
      <w:r w:rsidRPr="001776AF">
        <w:rPr>
          <w:color w:val="000000"/>
          <w:sz w:val="24"/>
        </w:rPr>
        <w:lastRenderedPageBreak/>
        <w:t xml:space="preserve">RILEVATO CHE </w:t>
      </w:r>
    </w:p>
    <w:p w:rsidR="0047489F" w:rsidRPr="000F681D" w:rsidRDefault="0047489F"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il ricorso alle procedure di acquisto in economia avvalendosi del mercato elettronico è previsto dall’art. 328 del DPR 207/2010, che garantisce una maggiore celerità e trasparenza nell’affidamento delle forniture;</w:t>
      </w:r>
    </w:p>
    <w:p w:rsidR="0047489F" w:rsidRPr="000F681D" w:rsidRDefault="0047489F"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tale obbligo è espressamente previsto per gli acquisti sotto soglia, dall’art.7 – co</w:t>
      </w:r>
      <w:proofErr w:type="spellStart"/>
      <w:r w:rsidRPr="000F681D">
        <w:rPr>
          <w:rStyle w:val="Carpredefinitoparagrafo1"/>
          <w:rFonts w:ascii="Verdana" w:hAnsi="Verdana" w:cs="Verdana"/>
        </w:rPr>
        <w:t>.2</w:t>
      </w:r>
      <w:proofErr w:type="spellEnd"/>
      <w:r w:rsidRPr="000F681D">
        <w:rPr>
          <w:rStyle w:val="Carpredefinitoparagrafo1"/>
          <w:rFonts w:ascii="Verdana" w:hAnsi="Verdana" w:cs="Verdana"/>
        </w:rPr>
        <w:t xml:space="preserve"> del D.L.52/2012, coordinato con la legge di conversione n. 94/2012;</w:t>
      </w:r>
    </w:p>
    <w:p w:rsidR="0047489F" w:rsidRPr="000F681D" w:rsidRDefault="0047489F"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che la fornitura in parola non rientra nelle Convenzioni </w:t>
      </w:r>
      <w:proofErr w:type="spellStart"/>
      <w:r w:rsidRPr="000F681D">
        <w:rPr>
          <w:rStyle w:val="Carpredefinitoparagrafo1"/>
          <w:rFonts w:ascii="Verdana" w:hAnsi="Verdana" w:cs="Verdana"/>
        </w:rPr>
        <w:t>Consip</w:t>
      </w:r>
      <w:proofErr w:type="spellEnd"/>
      <w:r w:rsidRPr="000F681D">
        <w:rPr>
          <w:rStyle w:val="Carpredefinitoparagrafo1"/>
          <w:rFonts w:ascii="Verdana" w:hAnsi="Verdana" w:cs="Verdana"/>
        </w:rPr>
        <w:t xml:space="preserve"> attualmente attive sulla piattaforma telematica;</w:t>
      </w:r>
    </w:p>
    <w:p w:rsidR="0047489F" w:rsidRDefault="0047489F" w:rsidP="000F681D">
      <w:pPr>
        <w:jc w:val="both"/>
        <w:rPr>
          <w:rStyle w:val="Carpredefinitoparagrafo1"/>
          <w:rFonts w:ascii="Verdana" w:hAnsi="Verdana" w:cs="Verdana"/>
        </w:rPr>
      </w:pPr>
    </w:p>
    <w:p w:rsidR="0047489F" w:rsidRPr="0047489F" w:rsidRDefault="0047489F" w:rsidP="000F681D">
      <w:pPr>
        <w:jc w:val="both"/>
        <w:rPr>
          <w:rStyle w:val="Carpredefinitoparagrafo1"/>
          <w:rFonts w:ascii="Verdana" w:hAnsi="Verdana" w:cs="Verdana"/>
        </w:rPr>
      </w:pPr>
      <w:r w:rsidRPr="0047489F">
        <w:rPr>
          <w:rStyle w:val="Carpredefinitoparagrafo1"/>
          <w:rFonts w:ascii="Verdana" w:hAnsi="Verdana" w:cs="Verdana"/>
        </w:rPr>
        <w:t>RITENUTO OPPORTUNO</w:t>
      </w:r>
    </w:p>
    <w:p w:rsidR="0047489F" w:rsidRPr="0047489F" w:rsidRDefault="0047489F" w:rsidP="000F681D">
      <w:pPr>
        <w:pStyle w:val="Rientrocorpodeltesto31"/>
        <w:numPr>
          <w:ilvl w:val="0"/>
          <w:numId w:val="36"/>
        </w:numPr>
        <w:tabs>
          <w:tab w:val="left" w:pos="0"/>
        </w:tabs>
        <w:ind w:right="89"/>
        <w:rPr>
          <w:rStyle w:val="Carpredefinitoparagrafo1"/>
          <w:rFonts w:ascii="Verdana" w:hAnsi="Verdana" w:cs="Verdana"/>
          <w:sz w:val="20"/>
        </w:rPr>
      </w:pPr>
      <w:r w:rsidRPr="0047489F">
        <w:rPr>
          <w:rStyle w:val="Carpredefinitoparagrafo1"/>
          <w:rFonts w:ascii="Verdana" w:hAnsi="Verdana" w:cs="Verdana"/>
          <w:sz w:val="20"/>
        </w:rPr>
        <w:t xml:space="preserve">precisare, ai sensi dell'art. 32 del D. </w:t>
      </w:r>
      <w:proofErr w:type="spellStart"/>
      <w:r w:rsidRPr="0047489F">
        <w:rPr>
          <w:rStyle w:val="Carpredefinitoparagrafo1"/>
          <w:rFonts w:ascii="Verdana" w:hAnsi="Verdana" w:cs="Verdana"/>
          <w:sz w:val="20"/>
        </w:rPr>
        <w:t>Lgs</w:t>
      </w:r>
      <w:proofErr w:type="spellEnd"/>
      <w:r w:rsidRPr="0047489F">
        <w:rPr>
          <w:rStyle w:val="Carpredefinitoparagrafo1"/>
          <w:rFonts w:ascii="Verdana" w:hAnsi="Verdana" w:cs="Verdana"/>
          <w:sz w:val="20"/>
        </w:rPr>
        <w:t xml:space="preserve"> 50/2016 e dell’art. 192 del D. </w:t>
      </w:r>
      <w:proofErr w:type="spellStart"/>
      <w:r w:rsidRPr="0047489F">
        <w:rPr>
          <w:rStyle w:val="Carpredefinitoparagrafo1"/>
          <w:rFonts w:ascii="Verdana" w:hAnsi="Verdana" w:cs="Verdana"/>
          <w:sz w:val="20"/>
        </w:rPr>
        <w:t>Lgs</w:t>
      </w:r>
      <w:proofErr w:type="spellEnd"/>
      <w:r w:rsidRPr="0047489F">
        <w:rPr>
          <w:rStyle w:val="Carpredefinitoparagrafo1"/>
          <w:rFonts w:ascii="Verdana" w:hAnsi="Verdana" w:cs="Verdana"/>
          <w:sz w:val="20"/>
        </w:rPr>
        <w:t xml:space="preserve">. 267/2000 che: </w:t>
      </w:r>
    </w:p>
    <w:p w:rsidR="0047489F" w:rsidRPr="0047489F" w:rsidRDefault="0047489F" w:rsidP="000F681D">
      <w:pPr>
        <w:pStyle w:val="Rientrocorpodeltesto31"/>
        <w:tabs>
          <w:tab w:val="left" w:pos="0"/>
        </w:tabs>
        <w:ind w:left="142" w:right="89"/>
        <w:rPr>
          <w:rStyle w:val="Carpredefinitoparagrafo1"/>
          <w:rFonts w:ascii="Verdana" w:hAnsi="Verdana" w:cs="Verdana"/>
          <w:sz w:val="20"/>
        </w:rPr>
      </w:pPr>
    </w:p>
    <w:p w:rsidR="0047489F" w:rsidRPr="0047489F" w:rsidRDefault="0047489F" w:rsidP="000F681D">
      <w:pPr>
        <w:numPr>
          <w:ilvl w:val="0"/>
          <w:numId w:val="2"/>
        </w:numPr>
        <w:tabs>
          <w:tab w:val="clear" w:pos="786"/>
          <w:tab w:val="num" w:pos="720"/>
        </w:tabs>
        <w:suppressAutoHyphens w:val="0"/>
        <w:autoSpaceDE w:val="0"/>
        <w:ind w:left="720"/>
        <w:jc w:val="both"/>
        <w:rPr>
          <w:rStyle w:val="Carpredefinitoparagrafo1"/>
          <w:rFonts w:ascii="Verdana" w:hAnsi="Verdana" w:cs="Verdana"/>
        </w:rPr>
      </w:pPr>
      <w:r w:rsidRPr="0047489F">
        <w:rPr>
          <w:rStyle w:val="Carpredefinitoparagrafo1"/>
          <w:rFonts w:ascii="Verdana" w:hAnsi="Verdana" w:cs="Verdana"/>
        </w:rPr>
        <w:t>il fine che si intende perseguire con il con</w:t>
      </w:r>
      <w:r>
        <w:rPr>
          <w:rStyle w:val="Carpredefinitoparagrafo1"/>
          <w:rFonts w:ascii="Verdana" w:hAnsi="Verdana" w:cs="Verdana"/>
        </w:rPr>
        <w:t xml:space="preserve">tratto è garantire la realizzazione dell’evento </w:t>
      </w:r>
      <w:proofErr w:type="spellStart"/>
      <w:r>
        <w:rPr>
          <w:rStyle w:val="Carpredefinitoparagrafo1"/>
          <w:rFonts w:ascii="Verdana" w:hAnsi="Verdana" w:cs="Verdana"/>
        </w:rPr>
        <w:t>For</w:t>
      </w:r>
      <w:proofErr w:type="spellEnd"/>
      <w:r>
        <w:rPr>
          <w:rStyle w:val="Carpredefinitoparagrafo1"/>
          <w:rFonts w:ascii="Verdana" w:hAnsi="Verdana" w:cs="Verdana"/>
        </w:rPr>
        <w:t xml:space="preserve"> </w:t>
      </w:r>
      <w:proofErr w:type="spellStart"/>
      <w:r>
        <w:rPr>
          <w:rStyle w:val="Carpredefinitoparagrafo1"/>
          <w:rFonts w:ascii="Verdana" w:hAnsi="Verdana" w:cs="Verdana"/>
        </w:rPr>
        <w:t>Teens</w:t>
      </w:r>
      <w:proofErr w:type="spellEnd"/>
      <w:r>
        <w:rPr>
          <w:rStyle w:val="Carpredefinitoparagrafo1"/>
          <w:rFonts w:ascii="Verdana" w:hAnsi="Verdana" w:cs="Verdana"/>
        </w:rPr>
        <w:t xml:space="preserve"> del 16 giugno 2017;</w:t>
      </w:r>
    </w:p>
    <w:p w:rsidR="0047489F" w:rsidRPr="0047489F" w:rsidRDefault="0047489F" w:rsidP="000F681D">
      <w:pPr>
        <w:numPr>
          <w:ilvl w:val="0"/>
          <w:numId w:val="2"/>
        </w:numPr>
        <w:tabs>
          <w:tab w:val="clear" w:pos="786"/>
          <w:tab w:val="num" w:pos="720"/>
        </w:tabs>
        <w:suppressAutoHyphens w:val="0"/>
        <w:autoSpaceDE w:val="0"/>
        <w:ind w:left="720"/>
        <w:jc w:val="both"/>
        <w:rPr>
          <w:rStyle w:val="Carpredefinitoparagrafo1"/>
          <w:rFonts w:ascii="Verdana" w:hAnsi="Verdana" w:cs="Verdana"/>
        </w:rPr>
      </w:pPr>
      <w:r w:rsidRPr="0047489F">
        <w:rPr>
          <w:rStyle w:val="Carpredefinitoparagrafo1"/>
          <w:rFonts w:ascii="Verdana" w:hAnsi="Verdana" w:cs="Verdana"/>
        </w:rPr>
        <w:t xml:space="preserve">l'oggetto del contratto è il servizio </w:t>
      </w:r>
      <w:r w:rsidR="00F941EC">
        <w:rPr>
          <w:rStyle w:val="Carpredefinitoparagrafo1"/>
          <w:rFonts w:ascii="Verdana" w:hAnsi="Verdana" w:cs="Verdana"/>
        </w:rPr>
        <w:t>di supporto tecnico per organizzazione evento</w:t>
      </w:r>
      <w:r w:rsidRPr="0047489F">
        <w:rPr>
          <w:rStyle w:val="Carpredefinitoparagrafo1"/>
          <w:rFonts w:ascii="Verdana" w:hAnsi="Verdana" w:cs="Verdana"/>
        </w:rPr>
        <w:t>;</w:t>
      </w:r>
    </w:p>
    <w:p w:rsidR="0047489F" w:rsidRPr="0047489F" w:rsidRDefault="0047489F" w:rsidP="000F681D">
      <w:pPr>
        <w:numPr>
          <w:ilvl w:val="0"/>
          <w:numId w:val="2"/>
        </w:numPr>
        <w:tabs>
          <w:tab w:val="clear" w:pos="786"/>
          <w:tab w:val="num" w:pos="720"/>
        </w:tabs>
        <w:suppressAutoHyphens w:val="0"/>
        <w:autoSpaceDE w:val="0"/>
        <w:ind w:left="720"/>
        <w:jc w:val="both"/>
        <w:rPr>
          <w:rStyle w:val="Carpredefinitoparagrafo1"/>
          <w:rFonts w:ascii="Verdana" w:hAnsi="Verdana" w:cs="Verdana"/>
        </w:rPr>
      </w:pPr>
      <w:r w:rsidRPr="0047489F">
        <w:rPr>
          <w:rStyle w:val="Carpredefinitoparagrafo1"/>
          <w:rFonts w:ascii="Verdana" w:hAnsi="Verdana" w:cs="Verdana"/>
        </w:rPr>
        <w:t>che la modalità di scelta del contraente è quella dell’affidamento diretto, ai sensi dell’art.36, co</w:t>
      </w:r>
      <w:proofErr w:type="spellStart"/>
      <w:r w:rsidRPr="0047489F">
        <w:rPr>
          <w:rStyle w:val="Carpredefinitoparagrafo1"/>
          <w:rFonts w:ascii="Verdana" w:hAnsi="Verdana" w:cs="Verdana"/>
        </w:rPr>
        <w:t>.2</w:t>
      </w:r>
      <w:proofErr w:type="spellEnd"/>
      <w:r w:rsidRPr="0047489F">
        <w:rPr>
          <w:rStyle w:val="Carpredefinitoparagrafo1"/>
          <w:rFonts w:ascii="Verdana" w:hAnsi="Verdana" w:cs="Verdana"/>
        </w:rPr>
        <w:t xml:space="preserve">., del D. </w:t>
      </w:r>
      <w:proofErr w:type="spellStart"/>
      <w:r w:rsidRPr="0047489F">
        <w:rPr>
          <w:rStyle w:val="Carpredefinitoparagrafo1"/>
          <w:rFonts w:ascii="Verdana" w:hAnsi="Verdana" w:cs="Verdana"/>
        </w:rPr>
        <w:t>Lgs</w:t>
      </w:r>
      <w:proofErr w:type="spellEnd"/>
      <w:r w:rsidRPr="0047489F">
        <w:rPr>
          <w:rStyle w:val="Carpredefinitoparagrafo1"/>
          <w:rFonts w:ascii="Verdana" w:hAnsi="Verdana" w:cs="Verdana"/>
        </w:rPr>
        <w:t>. 50/2016, attraverso la consultazione delle Ditte sul Catalogo dei prodotti e servizi del MEPA;</w:t>
      </w:r>
    </w:p>
    <w:p w:rsidR="0047489F" w:rsidRPr="0047489F" w:rsidRDefault="0047489F" w:rsidP="000F681D">
      <w:pPr>
        <w:numPr>
          <w:ilvl w:val="0"/>
          <w:numId w:val="2"/>
        </w:numPr>
        <w:tabs>
          <w:tab w:val="clear" w:pos="786"/>
          <w:tab w:val="num" w:pos="720"/>
        </w:tabs>
        <w:suppressAutoHyphens w:val="0"/>
        <w:autoSpaceDE w:val="0"/>
        <w:ind w:left="720"/>
        <w:jc w:val="both"/>
        <w:rPr>
          <w:rStyle w:val="Carpredefinitoparagrafo1"/>
          <w:rFonts w:ascii="Verdana" w:hAnsi="Verdana" w:cs="Verdana"/>
        </w:rPr>
      </w:pPr>
      <w:r w:rsidRPr="0047489F">
        <w:rPr>
          <w:rStyle w:val="Carpredefinitoparagrafo1"/>
          <w:rFonts w:ascii="Verdana" w:hAnsi="Verdana" w:cs="Verdana"/>
        </w:rPr>
        <w:t xml:space="preserve">che per l’acquisto del servizio, si procede attraverso la citata piattaforma elettronica, mediante Ordine diretto di Acquisto, che avrà anche valore di stipula contrattuale; </w:t>
      </w:r>
    </w:p>
    <w:p w:rsidR="0047489F" w:rsidRPr="0047489F" w:rsidRDefault="0047489F" w:rsidP="000F681D">
      <w:pPr>
        <w:pStyle w:val="Rientrocorpodeltesto31"/>
        <w:tabs>
          <w:tab w:val="left" w:pos="0"/>
        </w:tabs>
        <w:ind w:left="0" w:right="89"/>
        <w:rPr>
          <w:rStyle w:val="Carpredefinitoparagrafo1"/>
          <w:rFonts w:ascii="Verdana" w:hAnsi="Verdana" w:cs="Verdana"/>
          <w:sz w:val="20"/>
        </w:rPr>
      </w:pPr>
    </w:p>
    <w:p w:rsidR="00F941EC" w:rsidRPr="00F941EC" w:rsidRDefault="00F941EC" w:rsidP="000F681D">
      <w:pPr>
        <w:jc w:val="both"/>
        <w:rPr>
          <w:rStyle w:val="Carpredefinitoparagrafo1"/>
          <w:rFonts w:ascii="Verdana" w:hAnsi="Verdana" w:cs="Verdana"/>
        </w:rPr>
      </w:pPr>
      <w:r w:rsidRPr="00F941EC">
        <w:rPr>
          <w:rStyle w:val="Carpredefinitoparagrafo1"/>
          <w:rFonts w:ascii="Verdana" w:hAnsi="Verdana" w:cs="Verdana"/>
        </w:rPr>
        <w:t>DATO ATTO</w:t>
      </w:r>
    </w:p>
    <w:p w:rsidR="00F941EC"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le risorse di cui trattasi sono collegate a finanziamento specifico e totalmente incassate dall’</w:t>
      </w:r>
      <w:proofErr w:type="spellStart"/>
      <w:r w:rsidRPr="000F681D">
        <w:rPr>
          <w:rStyle w:val="Carpredefinitoparagrafo1"/>
          <w:rFonts w:ascii="Verdana" w:hAnsi="Verdana" w:cs="Verdana"/>
        </w:rPr>
        <w:t>A.C.</w:t>
      </w:r>
      <w:proofErr w:type="spellEnd"/>
      <w:r w:rsidRPr="000F681D">
        <w:rPr>
          <w:rStyle w:val="Carpredefinitoparagrafo1"/>
          <w:rFonts w:ascii="Verdana" w:hAnsi="Verdana" w:cs="Verdana"/>
        </w:rPr>
        <w:t xml:space="preserve">; </w:t>
      </w:r>
    </w:p>
    <w:p w:rsidR="00F941EC" w:rsidRPr="000F681D" w:rsidRDefault="00F941EC" w:rsidP="000F681D">
      <w:pPr>
        <w:pStyle w:val="Rientrocorpodeltesto31"/>
        <w:tabs>
          <w:tab w:val="left" w:pos="0"/>
        </w:tabs>
        <w:ind w:left="142" w:right="89"/>
        <w:rPr>
          <w:rStyle w:val="Carpredefinitoparagrafo1"/>
          <w:rFonts w:ascii="Verdana" w:hAnsi="Verdana" w:cs="Verdana"/>
          <w:sz w:val="20"/>
        </w:rPr>
      </w:pPr>
      <w:r w:rsidRPr="000F681D">
        <w:rPr>
          <w:rStyle w:val="Carpredefinitoparagrafo1"/>
          <w:rFonts w:ascii="Verdana" w:hAnsi="Verdana" w:cs="Verdana"/>
          <w:sz w:val="20"/>
        </w:rPr>
        <w:t xml:space="preserve"> </w:t>
      </w:r>
    </w:p>
    <w:p w:rsidR="00F941EC" w:rsidRPr="000F681D" w:rsidRDefault="00F941EC" w:rsidP="000F681D">
      <w:pPr>
        <w:jc w:val="both"/>
        <w:rPr>
          <w:rStyle w:val="Carpredefinitoparagrafo1"/>
          <w:rFonts w:ascii="Verdana" w:hAnsi="Verdana" w:cs="Verdana"/>
        </w:rPr>
      </w:pPr>
      <w:r w:rsidRPr="000F681D">
        <w:rPr>
          <w:rStyle w:val="Carpredefinitoparagrafo1"/>
          <w:rFonts w:ascii="Verdana" w:hAnsi="Verdana" w:cs="Verdana"/>
        </w:rPr>
        <w:t xml:space="preserve">RITENUTO, ALTRESÌ, </w:t>
      </w:r>
    </w:p>
    <w:p w:rsidR="000F681D"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che qualora si dovessero verificare, prima dell’emissione dell’ordinativo, variazioni sui prezzi pubblicati sul MEPA, si procederà alla modifica in aumento o in diminuzione del quantitativo previsto, al fine di far rientrare la spesa nei limiti della copertura finanziaria e dell’impegno registrato; </w:t>
      </w:r>
    </w:p>
    <w:p w:rsidR="000F681D" w:rsidRDefault="000F681D" w:rsidP="000F681D">
      <w:pPr>
        <w:suppressAutoHyphens w:val="0"/>
        <w:autoSpaceDE w:val="0"/>
        <w:jc w:val="both"/>
        <w:rPr>
          <w:rStyle w:val="Carpredefinitoparagrafo1"/>
          <w:rFonts w:ascii="Verdana" w:hAnsi="Verdana" w:cs="Verdana"/>
        </w:rPr>
      </w:pPr>
    </w:p>
    <w:p w:rsidR="000F681D"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di non prevedere la suddivisione in lotti; </w:t>
      </w:r>
    </w:p>
    <w:p w:rsidR="000F681D" w:rsidRDefault="000F681D" w:rsidP="000F681D">
      <w:pPr>
        <w:suppressAutoHyphens w:val="0"/>
        <w:autoSpaceDE w:val="0"/>
        <w:jc w:val="both"/>
        <w:rPr>
          <w:rStyle w:val="Carpredefinitoparagrafo1"/>
          <w:rFonts w:ascii="Verdana" w:hAnsi="Verdana" w:cs="Verdana"/>
        </w:rPr>
      </w:pPr>
    </w:p>
    <w:p w:rsidR="00F941EC"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che, in virtù della disciplina che regola il mercato elettronico, il contratto con la Ditta affidataria dovrà intendersi perfezionato con la sottoscrizione dell’Ordine Diretto di Acquisto mediante firma digitale; </w:t>
      </w:r>
    </w:p>
    <w:p w:rsidR="00F941EC" w:rsidRPr="000F681D" w:rsidRDefault="00F941EC" w:rsidP="000F681D">
      <w:pPr>
        <w:pStyle w:val="Rientrocorpodeltesto31"/>
        <w:tabs>
          <w:tab w:val="left" w:pos="0"/>
        </w:tabs>
        <w:ind w:left="142" w:right="89"/>
        <w:rPr>
          <w:rStyle w:val="Carpredefinitoparagrafo1"/>
          <w:rFonts w:ascii="Verdana" w:hAnsi="Verdana" w:cs="Verdana"/>
          <w:sz w:val="20"/>
        </w:rPr>
      </w:pPr>
    </w:p>
    <w:p w:rsidR="00F941EC" w:rsidRPr="00CE5C32" w:rsidRDefault="00F941EC" w:rsidP="000F681D">
      <w:pPr>
        <w:jc w:val="both"/>
        <w:rPr>
          <w:color w:val="000000"/>
          <w:sz w:val="24"/>
        </w:rPr>
      </w:pPr>
      <w:r w:rsidRPr="004858BE">
        <w:rPr>
          <w:color w:val="000000"/>
          <w:sz w:val="24"/>
        </w:rPr>
        <w:t xml:space="preserve">PRESO ATTO </w:t>
      </w:r>
    </w:p>
    <w:p w:rsidR="00F941EC"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che sarà d’obbligo procedere all’acquisizione da parte della Ditta fornitrice, dell’attestazione di rispetto del codice di comportamento dei dipendenti pubblici del Comune di Napoli approvato con la delibera di G.C. n. 254 del 24/04/14, in osservanza dell’art. 17, c.  5, del medesimo regolamento;</w:t>
      </w:r>
    </w:p>
    <w:p w:rsidR="00F941EC" w:rsidRPr="000F681D" w:rsidRDefault="00F941EC" w:rsidP="000F681D">
      <w:pPr>
        <w:suppressAutoHyphens w:val="0"/>
        <w:autoSpaceDE w:val="0"/>
        <w:jc w:val="both"/>
        <w:rPr>
          <w:rStyle w:val="Carpredefinitoparagrafo1"/>
          <w:rFonts w:ascii="Verdana" w:hAnsi="Verdana" w:cs="Verdana"/>
        </w:rPr>
      </w:pPr>
    </w:p>
    <w:p w:rsidR="00F941EC"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che con la circolare PG/2013/647856 del 10/08/2012 il Servizio Autonomo CUAG ha comunicato che i Dirigenti responsabili della spesa non sono tenuti a sottoporre al predetto Servizio la preventiva valutazione dei provvedimenti relativi a procedure di acquisto mediante gli strumenti </w:t>
      </w:r>
      <w:proofErr w:type="spellStart"/>
      <w:r w:rsidRPr="000F681D">
        <w:rPr>
          <w:rStyle w:val="Carpredefinitoparagrafo1"/>
          <w:rFonts w:ascii="Verdana" w:hAnsi="Verdana" w:cs="Verdana"/>
        </w:rPr>
        <w:t>Consip</w:t>
      </w:r>
      <w:proofErr w:type="spellEnd"/>
      <w:r w:rsidRPr="000F681D">
        <w:rPr>
          <w:rStyle w:val="Carpredefinitoparagrafo1"/>
          <w:rFonts w:ascii="Verdana" w:hAnsi="Verdana" w:cs="Verdana"/>
        </w:rPr>
        <w:t>;</w:t>
      </w:r>
    </w:p>
    <w:p w:rsidR="00F941EC" w:rsidRPr="004858BE" w:rsidRDefault="00F941EC" w:rsidP="000F681D">
      <w:pPr>
        <w:jc w:val="both"/>
        <w:rPr>
          <w:color w:val="000000"/>
          <w:sz w:val="24"/>
        </w:rPr>
      </w:pPr>
    </w:p>
    <w:p w:rsidR="000F681D" w:rsidRPr="000F681D" w:rsidRDefault="00F941EC" w:rsidP="000F681D">
      <w:pPr>
        <w:jc w:val="both"/>
        <w:rPr>
          <w:color w:val="000000"/>
          <w:sz w:val="24"/>
        </w:rPr>
      </w:pPr>
      <w:r w:rsidRPr="004858BE">
        <w:rPr>
          <w:color w:val="000000"/>
          <w:sz w:val="24"/>
        </w:rPr>
        <w:t>TENUTO CONTO, ALTRESÌ,</w:t>
      </w:r>
    </w:p>
    <w:p w:rsidR="00F941EC" w:rsidRPr="000F681D" w:rsidRDefault="00F941EC"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che il Responsabile del Procedimento è il medesimo Dirigente del Servizio innanzi citato -  </w:t>
      </w:r>
    </w:p>
    <w:p w:rsidR="000F681D" w:rsidRDefault="000F681D" w:rsidP="000F681D">
      <w:pPr>
        <w:suppressAutoHyphens w:val="0"/>
        <w:jc w:val="both"/>
        <w:rPr>
          <w:rStyle w:val="Carpredefinitoparagrafo1"/>
          <w:rFonts w:ascii="Verdana" w:hAnsi="Verdana" w:cs="Verdana"/>
        </w:rPr>
      </w:pPr>
    </w:p>
    <w:p w:rsidR="000F681D" w:rsidRPr="000F681D" w:rsidRDefault="000F681D" w:rsidP="000F681D">
      <w:pPr>
        <w:pStyle w:val="Paragrafoelenco"/>
        <w:numPr>
          <w:ilvl w:val="0"/>
          <w:numId w:val="36"/>
        </w:numPr>
        <w:suppressAutoHyphens w:val="0"/>
        <w:jc w:val="both"/>
        <w:rPr>
          <w:rStyle w:val="Carpredefinitoparagrafo1"/>
          <w:rFonts w:ascii="Verdana" w:hAnsi="Verdana" w:cs="Verdana"/>
        </w:rPr>
      </w:pPr>
      <w:r w:rsidRPr="000F681D">
        <w:rPr>
          <w:rStyle w:val="Carpredefinitoparagrafo1"/>
          <w:rFonts w:ascii="Verdana" w:hAnsi="Verdana" w:cs="Verdana"/>
        </w:rPr>
        <w:t>che</w:t>
      </w:r>
      <w:r>
        <w:rPr>
          <w:rStyle w:val="Carpredefinitoparagrafo1"/>
          <w:rFonts w:ascii="Verdana" w:hAnsi="Verdana" w:cs="Verdana"/>
        </w:rPr>
        <w:t>, vista l’urgenza,</w:t>
      </w:r>
      <w:r w:rsidRPr="000F681D">
        <w:rPr>
          <w:rStyle w:val="Carpredefinitoparagrafo1"/>
          <w:rFonts w:ascii="Verdana" w:hAnsi="Verdana" w:cs="Verdana"/>
        </w:rPr>
        <w:t xml:space="preserve"> in data 13/06/2017 è stato trasmesso mediante la piattaforma MEPA Ordine diretto di acquisto alla SOCIETA’ ALLESTIMENTI E ADDOBBI GARGIULO </w:t>
      </w:r>
      <w:proofErr w:type="spellStart"/>
      <w:r w:rsidRPr="000F681D">
        <w:rPr>
          <w:rStyle w:val="Carpredefinitoparagrafo1"/>
          <w:rFonts w:ascii="Verdana" w:hAnsi="Verdana" w:cs="Verdana"/>
        </w:rPr>
        <w:t>DI</w:t>
      </w:r>
      <w:proofErr w:type="spellEnd"/>
      <w:r w:rsidRPr="000F681D">
        <w:rPr>
          <w:rStyle w:val="Carpredefinitoparagrafo1"/>
          <w:rFonts w:ascii="Verdana" w:hAnsi="Verdana" w:cs="Verdana"/>
        </w:rPr>
        <w:t xml:space="preserve"> GARGIULO ANTONIO – Meta prodotto servizi tecnici per eventi (ordine allegato quale parte integrante e sostanziale del presente atto – Allegato da pag. 1 a pag. 3);</w:t>
      </w:r>
    </w:p>
    <w:p w:rsidR="000F681D" w:rsidRDefault="000F681D" w:rsidP="000F681D">
      <w:pPr>
        <w:jc w:val="both"/>
        <w:rPr>
          <w:color w:val="000000"/>
          <w:sz w:val="24"/>
        </w:rPr>
      </w:pPr>
    </w:p>
    <w:p w:rsidR="00F941EC" w:rsidRPr="000F681D" w:rsidRDefault="000F681D" w:rsidP="000F681D">
      <w:pPr>
        <w:jc w:val="both"/>
        <w:rPr>
          <w:rStyle w:val="Carpredefinitoparagrafo1"/>
          <w:color w:val="000000"/>
          <w:sz w:val="24"/>
        </w:rPr>
      </w:pPr>
      <w:r w:rsidRPr="002833E7">
        <w:rPr>
          <w:color w:val="000000"/>
          <w:sz w:val="24"/>
        </w:rPr>
        <w:lastRenderedPageBreak/>
        <w:t>RITENUTO OPPORTUNO</w:t>
      </w:r>
    </w:p>
    <w:p w:rsidR="006F7F63" w:rsidRPr="000F681D" w:rsidRDefault="006F7F63" w:rsidP="000F681D">
      <w:pPr>
        <w:suppressAutoHyphens w:val="0"/>
        <w:autoSpaceDE w:val="0"/>
        <w:jc w:val="both"/>
        <w:rPr>
          <w:rFonts w:ascii="Verdana" w:hAnsi="Verdana" w:cs="Verdana"/>
        </w:rPr>
      </w:pPr>
    </w:p>
    <w:p w:rsidR="00D754CB" w:rsidRPr="000F681D" w:rsidRDefault="00D754CB" w:rsidP="000F681D">
      <w:pPr>
        <w:pStyle w:val="Paragrafoelenco"/>
        <w:numPr>
          <w:ilvl w:val="0"/>
          <w:numId w:val="36"/>
        </w:numPr>
        <w:suppressAutoHyphens w:val="0"/>
        <w:autoSpaceDE w:val="0"/>
        <w:jc w:val="both"/>
        <w:rPr>
          <w:rStyle w:val="Carpredefinitoparagrafo1"/>
          <w:rFonts w:ascii="Verdana" w:hAnsi="Verdana" w:cs="Verdana"/>
        </w:rPr>
      </w:pPr>
      <w:r w:rsidRPr="000F681D">
        <w:rPr>
          <w:rStyle w:val="Carpredefinitoparagrafo1"/>
          <w:rFonts w:ascii="Verdana" w:hAnsi="Verdana" w:cs="Verdana"/>
        </w:rPr>
        <w:t xml:space="preserve">provvedere </w:t>
      </w:r>
      <w:r w:rsidR="000F681D" w:rsidRPr="000F681D">
        <w:rPr>
          <w:rStyle w:val="Carpredefinitoparagrafo1"/>
          <w:rFonts w:ascii="Verdana" w:hAnsi="Verdana" w:cs="Verdana"/>
        </w:rPr>
        <w:t xml:space="preserve">all’affidamento del servizio di supporto tecnico all’organizzazione dell’evento del 16 giugno FOR TEENS che si terrà in Piazza Dante dalle 17.00 alle 21.30, così come dettagliato nell’ODA, alla SOCIETA’ ALLESTIMENTI E ADDOBBI GARGIULO </w:t>
      </w:r>
      <w:proofErr w:type="spellStart"/>
      <w:r w:rsidR="000F681D" w:rsidRPr="000F681D">
        <w:rPr>
          <w:rStyle w:val="Carpredefinitoparagrafo1"/>
          <w:rFonts w:ascii="Verdana" w:hAnsi="Verdana" w:cs="Verdana"/>
        </w:rPr>
        <w:t>DI</w:t>
      </w:r>
      <w:proofErr w:type="spellEnd"/>
      <w:r w:rsidR="000F681D" w:rsidRPr="000F681D">
        <w:rPr>
          <w:rStyle w:val="Carpredefinitoparagrafo1"/>
          <w:rFonts w:ascii="Verdana" w:hAnsi="Verdana" w:cs="Verdana"/>
        </w:rPr>
        <w:t xml:space="preserve"> GARGIULO ANTONIO alla </w:t>
      </w:r>
      <w:r w:rsidRPr="000F681D">
        <w:rPr>
          <w:rStyle w:val="Carpredefinitoparagrafo1"/>
          <w:rFonts w:ascii="Verdana" w:hAnsi="Verdana" w:cs="Verdana"/>
        </w:rPr>
        <w:t xml:space="preserve">P. Iva </w:t>
      </w:r>
      <w:r w:rsidR="000F681D" w:rsidRPr="000F681D">
        <w:rPr>
          <w:rStyle w:val="Carpredefinitoparagrafo1"/>
          <w:rFonts w:ascii="Verdana" w:hAnsi="Verdana" w:cs="Verdana"/>
        </w:rPr>
        <w:t>04272751217</w:t>
      </w:r>
    </w:p>
    <w:p w:rsidR="004858BE" w:rsidRDefault="004858BE" w:rsidP="000F681D">
      <w:pPr>
        <w:jc w:val="both"/>
        <w:rPr>
          <w:color w:val="000000"/>
          <w:sz w:val="24"/>
        </w:rPr>
      </w:pPr>
    </w:p>
    <w:p w:rsidR="00D77992" w:rsidRPr="004858BE" w:rsidRDefault="004858BE" w:rsidP="000F681D">
      <w:pPr>
        <w:jc w:val="both"/>
        <w:rPr>
          <w:color w:val="000000"/>
          <w:sz w:val="24"/>
        </w:rPr>
      </w:pPr>
      <w:r>
        <w:rPr>
          <w:color w:val="000000"/>
          <w:sz w:val="24"/>
        </w:rPr>
        <w:t>VISTI</w:t>
      </w:r>
    </w:p>
    <w:p w:rsidR="00C12EE8" w:rsidRDefault="005A10E3" w:rsidP="000F681D">
      <w:pPr>
        <w:numPr>
          <w:ilvl w:val="0"/>
          <w:numId w:val="2"/>
        </w:numPr>
        <w:suppressAutoHyphens w:val="0"/>
        <w:autoSpaceDE w:val="0"/>
        <w:jc w:val="both"/>
        <w:rPr>
          <w:kern w:val="1"/>
          <w:sz w:val="24"/>
          <w:szCs w:val="24"/>
        </w:rPr>
      </w:pPr>
      <w:r w:rsidRPr="004858BE">
        <w:rPr>
          <w:kern w:val="1"/>
          <w:sz w:val="24"/>
          <w:szCs w:val="24"/>
        </w:rPr>
        <w:t>gli artt. 107 e 183</w:t>
      </w:r>
      <w:r w:rsidR="00D77992" w:rsidRPr="004858BE">
        <w:rPr>
          <w:kern w:val="1"/>
          <w:sz w:val="24"/>
          <w:szCs w:val="24"/>
        </w:rPr>
        <w:t xml:space="preserve">, del D. </w:t>
      </w:r>
      <w:proofErr w:type="spellStart"/>
      <w:r w:rsidR="00D77992" w:rsidRPr="004858BE">
        <w:rPr>
          <w:kern w:val="1"/>
          <w:sz w:val="24"/>
          <w:szCs w:val="24"/>
        </w:rPr>
        <w:t>Lgs</w:t>
      </w:r>
      <w:proofErr w:type="spellEnd"/>
      <w:r w:rsidR="00D77992" w:rsidRPr="004858BE">
        <w:rPr>
          <w:kern w:val="1"/>
          <w:sz w:val="24"/>
          <w:szCs w:val="24"/>
        </w:rPr>
        <w:t>. 267/2000, nonché</w:t>
      </w:r>
      <w:r w:rsidR="00743E9B" w:rsidRPr="004858BE">
        <w:rPr>
          <w:kern w:val="1"/>
          <w:sz w:val="24"/>
          <w:szCs w:val="24"/>
        </w:rPr>
        <w:t xml:space="preserve"> gli artt.3 e 24</w:t>
      </w:r>
      <w:r w:rsidR="00D77992" w:rsidRPr="004858BE">
        <w:rPr>
          <w:kern w:val="1"/>
          <w:sz w:val="24"/>
          <w:szCs w:val="24"/>
        </w:rPr>
        <w:t xml:space="preserve"> </w:t>
      </w:r>
      <w:r w:rsidR="00743E9B" w:rsidRPr="004858BE">
        <w:rPr>
          <w:kern w:val="1"/>
          <w:sz w:val="24"/>
          <w:szCs w:val="24"/>
        </w:rPr>
        <w:t>de</w:t>
      </w:r>
      <w:r w:rsidR="00D77992" w:rsidRPr="004858BE">
        <w:rPr>
          <w:kern w:val="1"/>
          <w:sz w:val="24"/>
          <w:szCs w:val="24"/>
        </w:rPr>
        <w:t xml:space="preserve">l vigente regolamento di contabilità dell’Ente; </w:t>
      </w:r>
    </w:p>
    <w:p w:rsidR="00CE5C32" w:rsidRPr="00CE5C32" w:rsidRDefault="00CE5C32" w:rsidP="00D754CB">
      <w:pPr>
        <w:suppressAutoHyphens w:val="0"/>
        <w:autoSpaceDE w:val="0"/>
        <w:spacing w:line="276" w:lineRule="auto"/>
        <w:jc w:val="both"/>
        <w:rPr>
          <w:kern w:val="1"/>
          <w:sz w:val="24"/>
          <w:szCs w:val="24"/>
        </w:rPr>
      </w:pPr>
    </w:p>
    <w:p w:rsidR="00D77992" w:rsidRPr="00CE5C32" w:rsidRDefault="00CE5C32" w:rsidP="00CE5C32">
      <w:pPr>
        <w:spacing w:line="360" w:lineRule="auto"/>
        <w:jc w:val="center"/>
        <w:rPr>
          <w:color w:val="000000"/>
          <w:sz w:val="24"/>
        </w:rPr>
      </w:pPr>
      <w:r w:rsidRPr="00CE5C32">
        <w:rPr>
          <w:color w:val="000000"/>
          <w:sz w:val="24"/>
        </w:rPr>
        <w:t>DETERMINA</w:t>
      </w:r>
    </w:p>
    <w:p w:rsidR="00C12EE8" w:rsidRPr="00C12EE8" w:rsidRDefault="00C12EE8" w:rsidP="00C12EE8"/>
    <w:p w:rsidR="00BD41A8" w:rsidRPr="0040027D" w:rsidRDefault="00BD41A8" w:rsidP="00BF1F5E"/>
    <w:p w:rsidR="00D754CB" w:rsidRPr="00800283" w:rsidRDefault="000C732A" w:rsidP="00800283">
      <w:pPr>
        <w:suppressAutoHyphens w:val="0"/>
        <w:autoSpaceDE w:val="0"/>
        <w:spacing w:line="276" w:lineRule="auto"/>
        <w:jc w:val="both"/>
        <w:rPr>
          <w:rStyle w:val="Carpredefinitoparagrafo1"/>
          <w:rFonts w:ascii="Verdana" w:hAnsi="Verdana" w:cs="Verdana"/>
        </w:rPr>
      </w:pPr>
      <w:r w:rsidRPr="00800283">
        <w:rPr>
          <w:rStyle w:val="Carpredefinitoparagrafo1"/>
          <w:rFonts w:ascii="Verdana" w:hAnsi="Verdana" w:cs="Verdana"/>
        </w:rPr>
        <w:t>Per</w:t>
      </w:r>
      <w:r w:rsidR="007C3DFB" w:rsidRPr="00800283">
        <w:rPr>
          <w:rStyle w:val="Carpredefinitoparagrafo1"/>
          <w:rFonts w:ascii="Verdana" w:hAnsi="Verdana" w:cs="Verdana"/>
        </w:rPr>
        <w:t xml:space="preserve"> i motivi sopra esposti,</w:t>
      </w:r>
      <w:r w:rsidRPr="00800283">
        <w:rPr>
          <w:rStyle w:val="Carpredefinitoparagrafo1"/>
          <w:rFonts w:ascii="Verdana" w:hAnsi="Verdana" w:cs="Verdana"/>
        </w:rPr>
        <w:t xml:space="preserve"> </w:t>
      </w:r>
      <w:r w:rsidR="00D06C8F" w:rsidRPr="00800283">
        <w:rPr>
          <w:rStyle w:val="Carpredefinitoparagrafo1"/>
          <w:rFonts w:ascii="Verdana" w:hAnsi="Verdana" w:cs="Verdana"/>
        </w:rPr>
        <w:t xml:space="preserve">affidare ai sensi dell’art.36, comma 2, </w:t>
      </w:r>
      <w:proofErr w:type="spellStart"/>
      <w:r w:rsidR="00D06C8F" w:rsidRPr="00800283">
        <w:rPr>
          <w:rStyle w:val="Carpredefinitoparagrafo1"/>
          <w:rFonts w:ascii="Verdana" w:hAnsi="Verdana" w:cs="Verdana"/>
        </w:rPr>
        <w:t>lett.a</w:t>
      </w:r>
      <w:proofErr w:type="spellEnd"/>
      <w:r w:rsidR="00D06C8F" w:rsidRPr="00800283">
        <w:rPr>
          <w:rStyle w:val="Carpredefinitoparagrafo1"/>
          <w:rFonts w:ascii="Verdana" w:hAnsi="Verdana" w:cs="Verdana"/>
        </w:rPr>
        <w:t xml:space="preserve"> del D. </w:t>
      </w:r>
      <w:proofErr w:type="spellStart"/>
      <w:r w:rsidR="00D06C8F" w:rsidRPr="00800283">
        <w:rPr>
          <w:rStyle w:val="Carpredefinitoparagrafo1"/>
          <w:rFonts w:ascii="Verdana" w:hAnsi="Verdana" w:cs="Verdana"/>
        </w:rPr>
        <w:t>Lgs</w:t>
      </w:r>
      <w:proofErr w:type="spellEnd"/>
      <w:r w:rsidR="00D06C8F" w:rsidRPr="00800283">
        <w:rPr>
          <w:rStyle w:val="Carpredefinitoparagrafo1"/>
          <w:rFonts w:ascii="Verdana" w:hAnsi="Verdana" w:cs="Verdana"/>
        </w:rPr>
        <w:t xml:space="preserve">. 50/2016 alla </w:t>
      </w:r>
      <w:r w:rsidR="000F681D" w:rsidRPr="00800283">
        <w:rPr>
          <w:rStyle w:val="Carpredefinitoparagrafo1"/>
          <w:rFonts w:ascii="Verdana" w:hAnsi="Verdana" w:cs="Verdana"/>
        </w:rPr>
        <w:t xml:space="preserve">SOCIETA’ ALLESTIMENTI E ADDOBBI GARGIULO </w:t>
      </w:r>
      <w:proofErr w:type="spellStart"/>
      <w:r w:rsidR="000F681D" w:rsidRPr="00800283">
        <w:rPr>
          <w:rStyle w:val="Carpredefinitoparagrafo1"/>
          <w:rFonts w:ascii="Verdana" w:hAnsi="Verdana" w:cs="Verdana"/>
        </w:rPr>
        <w:t>DI</w:t>
      </w:r>
      <w:proofErr w:type="spellEnd"/>
      <w:r w:rsidR="000F681D" w:rsidRPr="00800283">
        <w:rPr>
          <w:rStyle w:val="Carpredefinitoparagrafo1"/>
          <w:rFonts w:ascii="Verdana" w:hAnsi="Verdana" w:cs="Verdana"/>
        </w:rPr>
        <w:t xml:space="preserve"> GARGIULO ANTONIO alla P. Iva 04272751217 il servizio di supporto tecnico all’organizzazione dell’evento del 16 giugno FOR TEENS che si terrà in Piazza Dante dalle 17.00 alle 21.30, così come dettagliato nell’ODA,</w:t>
      </w:r>
      <w:r w:rsidR="00800283">
        <w:rPr>
          <w:rStyle w:val="Carpredefinitoparagrafo1"/>
          <w:rFonts w:ascii="Verdana" w:hAnsi="Verdana" w:cs="Verdana"/>
        </w:rPr>
        <w:t xml:space="preserve"> </w:t>
      </w:r>
      <w:r w:rsidR="00D06C8F" w:rsidRPr="00800283">
        <w:rPr>
          <w:rStyle w:val="Carpredefinitoparagrafo1"/>
          <w:rFonts w:ascii="Verdana" w:hAnsi="Verdana" w:cs="Verdana"/>
        </w:rPr>
        <w:t xml:space="preserve">per un importo complessivo di </w:t>
      </w:r>
      <w:r w:rsidR="00800283" w:rsidRPr="00800283">
        <w:rPr>
          <w:rStyle w:val="Carpredefinitoparagrafo1"/>
          <w:rFonts w:ascii="Verdana" w:hAnsi="Verdana" w:cs="Verdana"/>
        </w:rPr>
        <w:t>€ 2.500 oltre IVA, e di € 3.050,00 IVA compresa</w:t>
      </w:r>
      <w:r w:rsidR="00D06C8F" w:rsidRPr="00800283">
        <w:rPr>
          <w:rStyle w:val="Carpredefinitoparagrafo1"/>
          <w:rFonts w:ascii="Verdana" w:hAnsi="Verdana" w:cs="Verdana"/>
        </w:rPr>
        <w:t>;</w:t>
      </w:r>
    </w:p>
    <w:p w:rsidR="00187C79" w:rsidRPr="00800283" w:rsidRDefault="00187C79" w:rsidP="00D06C8F">
      <w:pPr>
        <w:pStyle w:val="Rientrocorpodeltesto31"/>
        <w:tabs>
          <w:tab w:val="left" w:pos="0"/>
        </w:tabs>
        <w:ind w:left="0" w:right="89"/>
        <w:rPr>
          <w:rStyle w:val="Carpredefinitoparagrafo1"/>
          <w:rFonts w:ascii="Verdana" w:hAnsi="Verdana" w:cs="Verdana"/>
          <w:sz w:val="20"/>
        </w:rPr>
      </w:pPr>
    </w:p>
    <w:p w:rsidR="004858BE" w:rsidRPr="00800283" w:rsidRDefault="00187C79" w:rsidP="00800283">
      <w:pPr>
        <w:pStyle w:val="Rientrocorpodeltesto31"/>
        <w:tabs>
          <w:tab w:val="left" w:pos="0"/>
        </w:tabs>
        <w:ind w:left="0" w:right="89"/>
        <w:rPr>
          <w:rStyle w:val="Carpredefinitoparagrafo1"/>
          <w:rFonts w:ascii="Verdana" w:hAnsi="Verdana" w:cs="Verdana"/>
          <w:sz w:val="20"/>
        </w:rPr>
      </w:pPr>
      <w:r w:rsidRPr="00800283">
        <w:rPr>
          <w:rStyle w:val="Carpredefinitoparagrafo1"/>
          <w:rFonts w:ascii="Verdana" w:hAnsi="Verdana" w:cs="Verdana"/>
          <w:sz w:val="20"/>
        </w:rPr>
        <w:t xml:space="preserve">Prendere atto che l’Ordine </w:t>
      </w:r>
      <w:r w:rsidR="009126DE" w:rsidRPr="00800283">
        <w:rPr>
          <w:rStyle w:val="Carpredefinitoparagrafo1"/>
          <w:rFonts w:ascii="Verdana" w:hAnsi="Verdana" w:cs="Verdana"/>
          <w:sz w:val="20"/>
        </w:rPr>
        <w:t>Diretto di A</w:t>
      </w:r>
      <w:r w:rsidRPr="00800283">
        <w:rPr>
          <w:rStyle w:val="Carpredefinitoparagrafo1"/>
          <w:rFonts w:ascii="Verdana" w:hAnsi="Verdana" w:cs="Verdana"/>
          <w:sz w:val="20"/>
        </w:rPr>
        <w:t>cquisto</w:t>
      </w:r>
      <w:r w:rsidR="009126DE" w:rsidRPr="00800283">
        <w:rPr>
          <w:rStyle w:val="Carpredefinitoparagrafo1"/>
          <w:rFonts w:ascii="Verdana" w:hAnsi="Verdana" w:cs="Verdana"/>
          <w:sz w:val="20"/>
        </w:rPr>
        <w:t>,</w:t>
      </w:r>
      <w:r w:rsidRPr="00800283">
        <w:rPr>
          <w:rStyle w:val="Carpredefinitoparagrafo1"/>
          <w:rFonts w:ascii="Verdana" w:hAnsi="Verdana" w:cs="Verdana"/>
          <w:sz w:val="20"/>
        </w:rPr>
        <w:t xml:space="preserve"> sottoscritto con firma </w:t>
      </w:r>
      <w:r w:rsidR="00370191" w:rsidRPr="00800283">
        <w:rPr>
          <w:rStyle w:val="Carpredefinitoparagrafo1"/>
          <w:rFonts w:ascii="Verdana" w:hAnsi="Verdana" w:cs="Verdana"/>
          <w:sz w:val="20"/>
        </w:rPr>
        <w:t>digitale, ha</w:t>
      </w:r>
      <w:r w:rsidR="004858BE" w:rsidRPr="00800283">
        <w:rPr>
          <w:rStyle w:val="Carpredefinitoparagrafo1"/>
          <w:rFonts w:ascii="Verdana" w:hAnsi="Verdana" w:cs="Verdana"/>
          <w:sz w:val="20"/>
        </w:rPr>
        <w:t xml:space="preserve"> valore di contratto;</w:t>
      </w:r>
    </w:p>
    <w:p w:rsidR="004858BE" w:rsidRDefault="004858BE" w:rsidP="004858BE">
      <w:pPr>
        <w:pStyle w:val="Paragrafoelenco"/>
        <w:rPr>
          <w:kern w:val="1"/>
          <w:szCs w:val="24"/>
        </w:rPr>
      </w:pPr>
    </w:p>
    <w:p w:rsidR="008663C4" w:rsidRPr="00800283" w:rsidRDefault="00D06C8F" w:rsidP="00800283">
      <w:pPr>
        <w:pStyle w:val="Rientrocorpodeltesto31"/>
        <w:tabs>
          <w:tab w:val="left" w:pos="0"/>
        </w:tabs>
        <w:ind w:left="0" w:right="89"/>
        <w:rPr>
          <w:rStyle w:val="Carpredefinitoparagrafo1"/>
          <w:rFonts w:ascii="Verdana" w:hAnsi="Verdana" w:cs="Verdana"/>
          <w:sz w:val="20"/>
        </w:rPr>
      </w:pPr>
      <w:r w:rsidRPr="00800283">
        <w:rPr>
          <w:rStyle w:val="Carpredefinitoparagrafo1"/>
          <w:rFonts w:ascii="Verdana" w:hAnsi="Verdana" w:cs="Verdana"/>
          <w:sz w:val="20"/>
        </w:rPr>
        <w:t>Impegnare</w:t>
      </w:r>
      <w:r w:rsidR="004858BE" w:rsidRPr="00800283">
        <w:rPr>
          <w:rStyle w:val="Carpredefinitoparagrafo1"/>
          <w:rFonts w:ascii="Verdana" w:hAnsi="Verdana" w:cs="Verdana"/>
          <w:sz w:val="20"/>
        </w:rPr>
        <w:t xml:space="preserve"> la spesa </w:t>
      </w:r>
      <w:r w:rsidR="00564CCD" w:rsidRPr="00800283">
        <w:rPr>
          <w:rStyle w:val="Carpredefinitoparagrafo1"/>
          <w:rFonts w:ascii="Verdana" w:hAnsi="Verdana" w:cs="Verdana"/>
          <w:sz w:val="20"/>
        </w:rPr>
        <w:t xml:space="preserve">complessiva </w:t>
      </w:r>
      <w:r w:rsidR="004858BE" w:rsidRPr="00800283">
        <w:rPr>
          <w:rStyle w:val="Carpredefinitoparagrafo1"/>
          <w:rFonts w:ascii="Verdana" w:hAnsi="Verdana" w:cs="Verdana"/>
          <w:sz w:val="20"/>
        </w:rPr>
        <w:t xml:space="preserve">presunta di </w:t>
      </w:r>
      <w:r w:rsidR="00800283" w:rsidRPr="00800283">
        <w:rPr>
          <w:rStyle w:val="Carpredefinitoparagrafo1"/>
          <w:rFonts w:ascii="Verdana" w:hAnsi="Verdana" w:cs="Verdana"/>
          <w:sz w:val="20"/>
        </w:rPr>
        <w:t xml:space="preserve">€ 2.500 oltre IVA, e di € 3.050,00 IVA </w:t>
      </w:r>
      <w:r w:rsidR="004858BE" w:rsidRPr="00800283">
        <w:rPr>
          <w:rStyle w:val="Carpredefinitoparagrafo1"/>
          <w:rFonts w:ascii="Verdana" w:hAnsi="Verdana" w:cs="Verdana"/>
          <w:sz w:val="20"/>
        </w:rPr>
        <w:t xml:space="preserve">sul </w:t>
      </w:r>
      <w:r w:rsidR="00A026FB" w:rsidRPr="00800283">
        <w:rPr>
          <w:rStyle w:val="Carpredefinitoparagrafo1"/>
          <w:rFonts w:ascii="Verdana" w:hAnsi="Verdana" w:cs="Verdana"/>
          <w:sz w:val="20"/>
        </w:rPr>
        <w:t xml:space="preserve">Capitolo </w:t>
      </w:r>
      <w:r w:rsidR="001A6D40" w:rsidRPr="00800283">
        <w:rPr>
          <w:rStyle w:val="Carpredefinitoparagrafo1"/>
          <w:rFonts w:ascii="Verdana" w:hAnsi="Verdana" w:cs="Verdana"/>
          <w:sz w:val="20"/>
        </w:rPr>
        <w:t>__________</w:t>
      </w:r>
      <w:r w:rsidR="004858BE" w:rsidRPr="00800283">
        <w:rPr>
          <w:rStyle w:val="Carpredefinitoparagrafo1"/>
          <w:rFonts w:ascii="Verdana" w:hAnsi="Verdana" w:cs="Verdana"/>
          <w:sz w:val="20"/>
        </w:rPr>
        <w:t xml:space="preserve"> </w:t>
      </w:r>
      <w:r w:rsidR="00A026FB" w:rsidRPr="00800283">
        <w:rPr>
          <w:rStyle w:val="Carpredefinitoparagrafo1"/>
          <w:rFonts w:ascii="Verdana" w:hAnsi="Verdana" w:cs="Verdana"/>
          <w:sz w:val="20"/>
        </w:rPr>
        <w:t xml:space="preserve">- classificazione: </w:t>
      </w:r>
      <w:r w:rsidR="001A6D40" w:rsidRPr="00800283">
        <w:rPr>
          <w:rStyle w:val="Carpredefinitoparagrafo1"/>
          <w:rFonts w:ascii="Verdana" w:hAnsi="Verdana" w:cs="Verdana"/>
          <w:sz w:val="20"/>
        </w:rPr>
        <w:t>_____________</w:t>
      </w:r>
      <w:r w:rsidR="00800283">
        <w:rPr>
          <w:rStyle w:val="Carpredefinitoparagrafo1"/>
          <w:rFonts w:ascii="Verdana" w:hAnsi="Verdana" w:cs="Verdana"/>
          <w:sz w:val="20"/>
        </w:rPr>
        <w:t xml:space="preserve"> - Bilancio di previsione 2017/2019 annualità 2017</w:t>
      </w:r>
      <w:r w:rsidR="001A6D40" w:rsidRPr="00800283">
        <w:rPr>
          <w:rStyle w:val="Carpredefinitoparagrafo1"/>
          <w:rFonts w:ascii="Verdana" w:hAnsi="Verdana" w:cs="Verdana"/>
          <w:sz w:val="20"/>
        </w:rPr>
        <w:t>;</w:t>
      </w:r>
    </w:p>
    <w:p w:rsidR="00800283" w:rsidRDefault="00800283" w:rsidP="00800283">
      <w:pPr>
        <w:pStyle w:val="Corpodeltesto21"/>
        <w:tabs>
          <w:tab w:val="left" w:pos="-1701"/>
        </w:tabs>
        <w:suppressAutoHyphens w:val="0"/>
        <w:ind w:right="-143"/>
        <w:rPr>
          <w:rFonts w:ascii="Times New Roman" w:hAnsi="Times New Roman" w:cs="Times New Roman"/>
          <w:kern w:val="1"/>
          <w:sz w:val="24"/>
          <w:szCs w:val="24"/>
        </w:rPr>
      </w:pPr>
    </w:p>
    <w:p w:rsidR="00580787" w:rsidRPr="00580787" w:rsidRDefault="00580787" w:rsidP="00580787">
      <w:pPr>
        <w:rPr>
          <w:kern w:val="1"/>
          <w:sz w:val="24"/>
          <w:szCs w:val="24"/>
        </w:rPr>
      </w:pPr>
    </w:p>
    <w:p w:rsidR="00A026FB" w:rsidRPr="00A026FB" w:rsidRDefault="00AF4BFA" w:rsidP="00800283">
      <w:pPr>
        <w:pStyle w:val="Rientrocorpodeltesto31"/>
        <w:tabs>
          <w:tab w:val="left" w:pos="0"/>
        </w:tabs>
        <w:ind w:left="0" w:right="89"/>
        <w:rPr>
          <w:kern w:val="1"/>
          <w:szCs w:val="24"/>
        </w:rPr>
      </w:pPr>
      <w:r w:rsidRPr="00370191">
        <w:rPr>
          <w:kern w:val="1"/>
          <w:szCs w:val="24"/>
        </w:rPr>
        <w:t xml:space="preserve">Dare atto dell’accertamento preventivo di cui al comma 8 art. 183 D. </w:t>
      </w:r>
      <w:proofErr w:type="spellStart"/>
      <w:r w:rsidRPr="00370191">
        <w:rPr>
          <w:kern w:val="1"/>
          <w:szCs w:val="24"/>
        </w:rPr>
        <w:t>Lgs</w:t>
      </w:r>
      <w:proofErr w:type="spellEnd"/>
      <w:r w:rsidRPr="00370191">
        <w:rPr>
          <w:kern w:val="1"/>
          <w:szCs w:val="24"/>
        </w:rPr>
        <w:t>. 267/2000 così come</w:t>
      </w:r>
      <w:r w:rsidR="00A820E3" w:rsidRPr="00370191">
        <w:rPr>
          <w:kern w:val="1"/>
          <w:szCs w:val="24"/>
        </w:rPr>
        <w:t xml:space="preserve"> </w:t>
      </w:r>
      <w:r w:rsidRPr="00370191">
        <w:rPr>
          <w:kern w:val="1"/>
          <w:szCs w:val="24"/>
        </w:rPr>
        <w:t>coordinato</w:t>
      </w:r>
      <w:r w:rsidR="009126DE" w:rsidRPr="00370191">
        <w:rPr>
          <w:kern w:val="1"/>
          <w:szCs w:val="24"/>
        </w:rPr>
        <w:t xml:space="preserve"> con D. </w:t>
      </w:r>
      <w:proofErr w:type="spellStart"/>
      <w:r w:rsidR="009126DE" w:rsidRPr="00370191">
        <w:rPr>
          <w:kern w:val="1"/>
          <w:szCs w:val="24"/>
        </w:rPr>
        <w:t>Lgs</w:t>
      </w:r>
      <w:proofErr w:type="spellEnd"/>
      <w:r w:rsidR="009126DE" w:rsidRPr="00370191">
        <w:rPr>
          <w:kern w:val="1"/>
          <w:szCs w:val="24"/>
        </w:rPr>
        <w:t xml:space="preserve">. 118/2011 </w:t>
      </w:r>
      <w:r w:rsidRPr="00370191">
        <w:rPr>
          <w:kern w:val="1"/>
          <w:szCs w:val="24"/>
        </w:rPr>
        <w:t>ed</w:t>
      </w:r>
      <w:r w:rsidR="009126DE" w:rsidRPr="00370191">
        <w:rPr>
          <w:kern w:val="1"/>
          <w:szCs w:val="24"/>
        </w:rPr>
        <w:t xml:space="preserve"> integrato dal D.</w:t>
      </w:r>
      <w:r w:rsidR="00A026FB">
        <w:rPr>
          <w:kern w:val="1"/>
          <w:szCs w:val="24"/>
        </w:rPr>
        <w:t xml:space="preserve"> </w:t>
      </w:r>
      <w:proofErr w:type="spellStart"/>
      <w:r w:rsidR="0065578D" w:rsidRPr="00370191">
        <w:rPr>
          <w:kern w:val="1"/>
          <w:szCs w:val="24"/>
        </w:rPr>
        <w:t>Lgs</w:t>
      </w:r>
      <w:proofErr w:type="spellEnd"/>
      <w:r w:rsidR="0065578D" w:rsidRPr="00370191">
        <w:rPr>
          <w:kern w:val="1"/>
          <w:szCs w:val="24"/>
        </w:rPr>
        <w:t>. 126/2014</w:t>
      </w:r>
      <w:r w:rsidR="00AD02EA" w:rsidRPr="00370191">
        <w:rPr>
          <w:kern w:val="1"/>
          <w:szCs w:val="24"/>
        </w:rPr>
        <w:t>,</w:t>
      </w:r>
      <w:r w:rsidR="00910D2B" w:rsidRPr="00370191">
        <w:rPr>
          <w:kern w:val="1"/>
          <w:szCs w:val="24"/>
        </w:rPr>
        <w:t xml:space="preserve"> in quanto </w:t>
      </w:r>
      <w:r w:rsidR="00CE5C32">
        <w:rPr>
          <w:kern w:val="1"/>
          <w:szCs w:val="24"/>
        </w:rPr>
        <w:t>fondi finanziati vincolati totalmente incassati dall’</w:t>
      </w:r>
      <w:proofErr w:type="spellStart"/>
      <w:r w:rsidR="00CE5C32">
        <w:rPr>
          <w:kern w:val="1"/>
          <w:szCs w:val="24"/>
        </w:rPr>
        <w:t>A.C.</w:t>
      </w:r>
      <w:proofErr w:type="spellEnd"/>
      <w:r w:rsidR="00CE5C32">
        <w:rPr>
          <w:kern w:val="1"/>
          <w:szCs w:val="24"/>
        </w:rPr>
        <w:t xml:space="preserve"> </w:t>
      </w:r>
    </w:p>
    <w:p w:rsidR="004B294A" w:rsidRPr="00370191" w:rsidRDefault="004B294A" w:rsidP="00370191">
      <w:pPr>
        <w:pStyle w:val="Rientrocorpodeltesto31"/>
        <w:tabs>
          <w:tab w:val="left" w:pos="0"/>
        </w:tabs>
        <w:ind w:left="142" w:right="89"/>
        <w:rPr>
          <w:kern w:val="1"/>
          <w:szCs w:val="24"/>
        </w:rPr>
      </w:pPr>
    </w:p>
    <w:p w:rsidR="00CE5C32" w:rsidRDefault="00563FA3" w:rsidP="00370191">
      <w:pPr>
        <w:pStyle w:val="Rientrocorpodeltesto31"/>
        <w:tabs>
          <w:tab w:val="left" w:pos="0"/>
        </w:tabs>
        <w:ind w:left="142" w:right="89"/>
        <w:rPr>
          <w:kern w:val="1"/>
          <w:szCs w:val="24"/>
        </w:rPr>
      </w:pPr>
      <w:r w:rsidRPr="00370191">
        <w:rPr>
          <w:kern w:val="1"/>
          <w:szCs w:val="24"/>
        </w:rPr>
        <w:tab/>
      </w:r>
      <w:r w:rsidR="00370191">
        <w:rPr>
          <w:kern w:val="1"/>
          <w:szCs w:val="24"/>
        </w:rPr>
        <w:t xml:space="preserve">                                                              </w:t>
      </w:r>
      <w:r w:rsidR="00823DEC">
        <w:rPr>
          <w:kern w:val="1"/>
          <w:szCs w:val="24"/>
        </w:rPr>
        <w:t xml:space="preserve">         </w:t>
      </w:r>
      <w:r w:rsidR="009145C3">
        <w:rPr>
          <w:kern w:val="1"/>
          <w:szCs w:val="24"/>
        </w:rPr>
        <w:t xml:space="preserve">         </w:t>
      </w:r>
    </w:p>
    <w:p w:rsidR="00CE5C32" w:rsidRPr="00CE5C32" w:rsidRDefault="00CE5C32" w:rsidP="00CE5C32">
      <w:pPr>
        <w:pStyle w:val="Contenutotabella"/>
        <w:jc w:val="right"/>
        <w:rPr>
          <w:kern w:val="1"/>
          <w:sz w:val="24"/>
          <w:szCs w:val="24"/>
        </w:rPr>
      </w:pPr>
      <w:r>
        <w:rPr>
          <w:kern w:val="1"/>
          <w:szCs w:val="24"/>
        </w:rPr>
        <w:tab/>
      </w:r>
      <w:r>
        <w:rPr>
          <w:kern w:val="1"/>
          <w:szCs w:val="24"/>
        </w:rPr>
        <w:tab/>
      </w:r>
      <w:r>
        <w:rPr>
          <w:kern w:val="1"/>
          <w:szCs w:val="24"/>
        </w:rPr>
        <w:tab/>
      </w:r>
      <w:r>
        <w:rPr>
          <w:kern w:val="1"/>
          <w:szCs w:val="24"/>
        </w:rPr>
        <w:tab/>
      </w:r>
      <w:r>
        <w:rPr>
          <w:kern w:val="1"/>
          <w:szCs w:val="24"/>
        </w:rPr>
        <w:tab/>
      </w:r>
      <w:r>
        <w:rPr>
          <w:kern w:val="1"/>
          <w:szCs w:val="24"/>
        </w:rPr>
        <w:tab/>
      </w:r>
      <w:r>
        <w:rPr>
          <w:kern w:val="1"/>
          <w:szCs w:val="24"/>
        </w:rPr>
        <w:tab/>
      </w:r>
      <w:r>
        <w:rPr>
          <w:kern w:val="1"/>
          <w:szCs w:val="24"/>
        </w:rPr>
        <w:tab/>
      </w:r>
      <w:r w:rsidRPr="00CE5C32">
        <w:rPr>
          <w:kern w:val="1"/>
          <w:sz w:val="24"/>
          <w:szCs w:val="24"/>
        </w:rPr>
        <w:t>Il Dirigente del Servizio Politiche per l'Infanzia e l'Adolescenza</w:t>
      </w:r>
    </w:p>
    <w:p w:rsidR="00CE5C32" w:rsidRDefault="00CE5C32" w:rsidP="00CE5C32">
      <w:pPr>
        <w:pStyle w:val="Rientrocorpodeltesto31"/>
        <w:tabs>
          <w:tab w:val="left" w:pos="0"/>
        </w:tabs>
        <w:ind w:left="142" w:right="89"/>
        <w:jc w:val="right"/>
        <w:rPr>
          <w:kern w:val="1"/>
          <w:szCs w:val="24"/>
        </w:rPr>
      </w:pPr>
      <w:r w:rsidRPr="00CE5C32">
        <w:rPr>
          <w:kern w:val="1"/>
          <w:szCs w:val="24"/>
        </w:rPr>
        <w:t xml:space="preserve">dott.ssa Barbara </w:t>
      </w:r>
      <w:proofErr w:type="spellStart"/>
      <w:r w:rsidRPr="00CE5C32">
        <w:rPr>
          <w:kern w:val="1"/>
          <w:szCs w:val="24"/>
        </w:rPr>
        <w:t>Trupiano</w:t>
      </w:r>
      <w:proofErr w:type="spellEnd"/>
      <w:r>
        <w:rPr>
          <w:kern w:val="1"/>
          <w:szCs w:val="24"/>
        </w:rPr>
        <w:t xml:space="preserve"> </w:t>
      </w:r>
    </w:p>
    <w:p w:rsidR="00CE5C32" w:rsidRDefault="00CE5C32" w:rsidP="00CE5C32">
      <w:pPr>
        <w:pStyle w:val="Rientrocorpodeltesto31"/>
        <w:tabs>
          <w:tab w:val="left" w:pos="0"/>
        </w:tabs>
        <w:ind w:left="142" w:right="89"/>
        <w:rPr>
          <w:kern w:val="1"/>
          <w:szCs w:val="24"/>
        </w:rPr>
      </w:pPr>
    </w:p>
    <w:p w:rsidR="00CE5C32" w:rsidRDefault="00CE5C32" w:rsidP="00CE5C32">
      <w:pPr>
        <w:pStyle w:val="Rientrocorpodeltesto31"/>
        <w:tabs>
          <w:tab w:val="left" w:pos="0"/>
        </w:tabs>
        <w:ind w:left="142" w:right="89"/>
        <w:rPr>
          <w:kern w:val="1"/>
          <w:szCs w:val="24"/>
        </w:rPr>
      </w:pPr>
    </w:p>
    <w:p w:rsidR="00CE5C32" w:rsidRDefault="00CE5C32"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1A6D40" w:rsidRDefault="001A6D40" w:rsidP="00CE5C32">
      <w:pPr>
        <w:pStyle w:val="Rientrocorpodeltesto31"/>
        <w:tabs>
          <w:tab w:val="left" w:pos="0"/>
        </w:tabs>
        <w:ind w:left="142" w:right="89"/>
        <w:rPr>
          <w:kern w:val="1"/>
          <w:szCs w:val="24"/>
        </w:rPr>
      </w:pPr>
    </w:p>
    <w:p w:rsidR="00D06C8F" w:rsidRDefault="00D06C8F" w:rsidP="00B638ED">
      <w:pPr>
        <w:pStyle w:val="Rientrocorpodeltesto31"/>
        <w:tabs>
          <w:tab w:val="left" w:pos="0"/>
        </w:tabs>
        <w:ind w:left="0" w:right="89"/>
        <w:rPr>
          <w:kern w:val="1"/>
          <w:szCs w:val="24"/>
        </w:rPr>
      </w:pPr>
    </w:p>
    <w:p w:rsidR="00CE5C32" w:rsidRDefault="00CE5C32" w:rsidP="00CE5C32">
      <w:pPr>
        <w:spacing w:line="100" w:lineRule="atLeast"/>
        <w:jc w:val="center"/>
        <w:rPr>
          <w:rFonts w:ascii="Verdana" w:eastAsia="Verdana" w:hAnsi="Verdana" w:cs="Verdana"/>
          <w:bCs/>
          <w:kern w:val="1"/>
        </w:rPr>
      </w:pPr>
      <w:r>
        <w:rPr>
          <w:rFonts w:ascii="Verdana" w:eastAsia="Verdana" w:hAnsi="Verdana" w:cs="Verdana"/>
          <w:bCs/>
          <w:kern w:val="1"/>
        </w:rPr>
        <w:lastRenderedPageBreak/>
        <w:t>Direzione Centrale Welfare e Politiche Educative</w:t>
      </w:r>
    </w:p>
    <w:p w:rsidR="00CE5C32" w:rsidRPr="00CE5C32" w:rsidRDefault="00CE5C32" w:rsidP="00CE5C32">
      <w:pPr>
        <w:spacing w:line="100" w:lineRule="atLeast"/>
        <w:jc w:val="center"/>
        <w:rPr>
          <w:rFonts w:ascii="Verdana" w:eastAsia="Verdana" w:hAnsi="Verdana" w:cs="Verdana"/>
          <w:bCs/>
          <w:kern w:val="1"/>
        </w:rPr>
      </w:pPr>
      <w:r>
        <w:rPr>
          <w:rFonts w:ascii="Verdana" w:eastAsia="Verdana" w:hAnsi="Verdana" w:cs="Verdana"/>
          <w:bCs/>
          <w:kern w:val="1"/>
        </w:rPr>
        <w:t>Servizio</w:t>
      </w:r>
      <w:r w:rsidRPr="00CE5C32">
        <w:rPr>
          <w:rFonts w:ascii="Verdana" w:eastAsia="Verdana" w:hAnsi="Verdana" w:cs="Verdana"/>
          <w:bCs/>
          <w:kern w:val="1"/>
        </w:rPr>
        <w:t xml:space="preserve"> Politiche per l'Infanzia e l'Adolescenza</w:t>
      </w:r>
    </w:p>
    <w:p w:rsidR="00CE5C32" w:rsidRDefault="00CE5C32" w:rsidP="00CE5C32">
      <w:pPr>
        <w:spacing w:line="100" w:lineRule="atLeast"/>
        <w:jc w:val="center"/>
        <w:rPr>
          <w:rFonts w:ascii="Verdana" w:eastAsia="Verdana" w:hAnsi="Verdana" w:cs="Verdana"/>
          <w:bCs/>
          <w:kern w:val="1"/>
        </w:rPr>
      </w:pPr>
    </w:p>
    <w:p w:rsidR="00CE5C32" w:rsidRDefault="00CE5C32" w:rsidP="00CE5C32">
      <w:pPr>
        <w:spacing w:line="100" w:lineRule="atLeast"/>
        <w:jc w:val="center"/>
        <w:rPr>
          <w:rFonts w:ascii="Verdana" w:eastAsia="Verdana" w:hAnsi="Verdana" w:cs="Verdana"/>
          <w:bCs/>
          <w:kern w:val="1"/>
        </w:rPr>
      </w:pPr>
    </w:p>
    <w:p w:rsidR="00CE5C32" w:rsidRDefault="00CE5C32" w:rsidP="00CE5C32">
      <w:pPr>
        <w:spacing w:line="100" w:lineRule="atLeast"/>
        <w:jc w:val="center"/>
        <w:rPr>
          <w:rFonts w:ascii="Verdana" w:eastAsia="Verdana" w:hAnsi="Verdana" w:cs="Verdana"/>
          <w:bCs/>
          <w:kern w:val="1"/>
        </w:rPr>
      </w:pPr>
    </w:p>
    <w:p w:rsidR="00CE5C32" w:rsidRDefault="00CE5C32" w:rsidP="00CE5C32">
      <w:pPr>
        <w:spacing w:line="100" w:lineRule="atLeast"/>
        <w:jc w:val="center"/>
        <w:rPr>
          <w:rFonts w:ascii="Verdana" w:eastAsia="Verdana" w:hAnsi="Verdana" w:cs="Verdana"/>
          <w:bCs/>
          <w:kern w:val="1"/>
        </w:rPr>
      </w:pPr>
    </w:p>
    <w:p w:rsidR="00CE5C32" w:rsidRDefault="00800283" w:rsidP="00CE5C32">
      <w:pPr>
        <w:spacing w:line="100" w:lineRule="atLeast"/>
        <w:jc w:val="center"/>
        <w:rPr>
          <w:rFonts w:ascii="Verdana" w:eastAsia="Verdana" w:hAnsi="Verdana" w:cs="Verdana"/>
          <w:b/>
          <w:bCs/>
          <w:kern w:val="1"/>
        </w:rPr>
      </w:pPr>
      <w:r>
        <w:rPr>
          <w:rFonts w:ascii="Verdana" w:eastAsia="Verdana" w:hAnsi="Verdana" w:cs="Verdana"/>
          <w:b/>
          <w:bCs/>
          <w:kern w:val="1"/>
        </w:rPr>
        <w:t>DETERMINAZIONE n. 22</w:t>
      </w:r>
      <w:r w:rsidR="00D06C8F">
        <w:rPr>
          <w:rFonts w:ascii="Verdana" w:eastAsia="Verdana" w:hAnsi="Verdana" w:cs="Verdana"/>
          <w:b/>
          <w:bCs/>
          <w:kern w:val="1"/>
        </w:rPr>
        <w:t xml:space="preserve"> del </w:t>
      </w:r>
      <w:r w:rsidR="001B1A71">
        <w:rPr>
          <w:rFonts w:ascii="Verdana" w:eastAsia="Verdana" w:hAnsi="Verdana" w:cs="Verdana"/>
          <w:b/>
          <w:bCs/>
          <w:kern w:val="1"/>
        </w:rPr>
        <w:t>13 giugno 2017</w:t>
      </w:r>
    </w:p>
    <w:p w:rsidR="00CE5C32" w:rsidRDefault="00CE5C32" w:rsidP="00CE5C32">
      <w:pPr>
        <w:spacing w:line="100" w:lineRule="atLeast"/>
        <w:jc w:val="both"/>
        <w:rPr>
          <w:rFonts w:ascii="Verdana" w:eastAsia="Verdana" w:hAnsi="Verdana" w:cs="Verdana"/>
          <w:bCs/>
          <w:kern w:val="1"/>
        </w:rPr>
      </w:pPr>
    </w:p>
    <w:p w:rsidR="00CE5C32" w:rsidRDefault="00CE5C32" w:rsidP="00CE5C32">
      <w:pPr>
        <w:spacing w:line="100" w:lineRule="atLeast"/>
        <w:jc w:val="both"/>
        <w:rPr>
          <w:rFonts w:ascii="Verdana" w:eastAsia="Verdana" w:hAnsi="Verdana" w:cs="Verdana"/>
          <w:bCs/>
          <w:kern w:val="1"/>
        </w:rPr>
      </w:pPr>
    </w:p>
    <w:p w:rsidR="00CE5C32" w:rsidRDefault="00CE5C32" w:rsidP="00CE5C32">
      <w:pPr>
        <w:spacing w:line="100" w:lineRule="atLeast"/>
        <w:jc w:val="both"/>
        <w:rPr>
          <w:rFonts w:ascii="Verdana" w:eastAsia="Verdana" w:hAnsi="Verdana" w:cs="Verdana"/>
          <w:bCs/>
          <w:kern w:val="1"/>
        </w:rPr>
      </w:pPr>
    </w:p>
    <w:p w:rsidR="00CE5C32" w:rsidRDefault="00CE5C32" w:rsidP="00CE5C32">
      <w:pPr>
        <w:spacing w:line="100" w:lineRule="atLeast"/>
        <w:jc w:val="both"/>
        <w:rPr>
          <w:rFonts w:ascii="Verdana" w:eastAsia="Verdana" w:hAnsi="Verdana" w:cs="Verdana"/>
          <w:bCs/>
          <w:kern w:val="1"/>
        </w:rPr>
      </w:pPr>
      <w:r>
        <w:rPr>
          <w:rFonts w:ascii="Verdana" w:eastAsia="Verdana" w:hAnsi="Verdana" w:cs="Verdana"/>
          <w:bCs/>
          <w:kern w:val="1"/>
        </w:rPr>
        <w:t xml:space="preserve">Ai sensi dell’art.183, comma 7, del T.U. delle leggi sull’ordinamento degli Enti Locali, approvato con D. </w:t>
      </w:r>
      <w:proofErr w:type="spellStart"/>
      <w:r>
        <w:rPr>
          <w:rFonts w:ascii="Verdana" w:eastAsia="Verdana" w:hAnsi="Verdana" w:cs="Verdana"/>
          <w:bCs/>
          <w:kern w:val="1"/>
        </w:rPr>
        <w:t>Lgs</w:t>
      </w:r>
      <w:proofErr w:type="spellEnd"/>
      <w:r>
        <w:rPr>
          <w:rFonts w:ascii="Verdana" w:eastAsia="Verdana" w:hAnsi="Verdana" w:cs="Verdana"/>
          <w:bCs/>
          <w:kern w:val="1"/>
        </w:rPr>
        <w:t>. 18 agosto 2000, n. 267 e dell’art.147 bis comma 1,del citato decreto come modificato ed integrato dal D.L. 174 del 10.10.2012 convertito in Legge 7.12.2012 n.213 vista la regolarità contabile, si attesta la copertura finanziaria della spesa sulla seguente classificazione:</w:t>
      </w:r>
    </w:p>
    <w:p w:rsidR="00CE5C32" w:rsidRDefault="00CE5C32" w:rsidP="00CE5C32">
      <w:pPr>
        <w:spacing w:line="100" w:lineRule="atLeast"/>
        <w:jc w:val="both"/>
        <w:rPr>
          <w:rFonts w:ascii="Verdana" w:eastAsia="Verdana" w:hAnsi="Verdana" w:cs="Verdana"/>
          <w:bCs/>
          <w:kern w:val="1"/>
        </w:rPr>
      </w:pPr>
      <w:r>
        <w:rPr>
          <w:rFonts w:ascii="Verdana" w:eastAsia="Verdana" w:hAnsi="Verdana" w:cs="Verdana"/>
          <w:bCs/>
          <w:kern w:val="1"/>
        </w:rPr>
        <w:t xml:space="preserve">  </w:t>
      </w:r>
    </w:p>
    <w:p w:rsidR="00CE5C32" w:rsidRDefault="00CE5C32" w:rsidP="00CE5C32">
      <w:pPr>
        <w:spacing w:line="100" w:lineRule="atLeast"/>
        <w:jc w:val="both"/>
        <w:rPr>
          <w:rFonts w:ascii="Verdana" w:eastAsia="Verdana" w:hAnsi="Verdana" w:cs="Verdana"/>
          <w:bCs/>
          <w:kern w:val="1"/>
        </w:rPr>
      </w:pPr>
    </w:p>
    <w:p w:rsidR="00CE5C32" w:rsidRDefault="00CE5C32" w:rsidP="00CE5C32">
      <w:pPr>
        <w:spacing w:line="100" w:lineRule="atLeast"/>
        <w:jc w:val="both"/>
        <w:rPr>
          <w:rFonts w:ascii="Verdana" w:eastAsia="Verdana" w:hAnsi="Verdana" w:cs="Verdana"/>
          <w:bCs/>
          <w:kern w:val="1"/>
        </w:rPr>
      </w:pPr>
    </w:p>
    <w:p w:rsidR="00CE5C32" w:rsidRDefault="00CE5C32" w:rsidP="00CE5C32">
      <w:pPr>
        <w:spacing w:line="100" w:lineRule="atLeast"/>
        <w:jc w:val="both"/>
        <w:rPr>
          <w:rFonts w:ascii="Verdana" w:eastAsia="Verdana" w:hAnsi="Verdana" w:cs="Verdana"/>
          <w:bCs/>
          <w:kern w:val="1"/>
        </w:rPr>
      </w:pPr>
    </w:p>
    <w:p w:rsidR="00CE5C32" w:rsidRDefault="00CE5C32" w:rsidP="00CE5C32">
      <w:pPr>
        <w:spacing w:line="100" w:lineRule="atLeast"/>
        <w:jc w:val="both"/>
        <w:rPr>
          <w:rFonts w:ascii="Verdana" w:eastAsia="Verdana" w:hAnsi="Verdana" w:cs="Verdana"/>
          <w:bCs/>
          <w:kern w:val="1"/>
        </w:rPr>
      </w:pPr>
      <w:r>
        <w:rPr>
          <w:rFonts w:ascii="Verdana" w:eastAsia="Verdana" w:hAnsi="Verdana" w:cs="Verdana"/>
          <w:bCs/>
          <w:kern w:val="1"/>
        </w:rPr>
        <w:t>data ............................</w:t>
      </w: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RAGIONIERE</w:t>
      </w:r>
      <w:r>
        <w:rPr>
          <w:rFonts w:ascii="Verdana" w:eastAsia="Verdana" w:hAnsi="Verdana" w:cs="Verdana"/>
        </w:rPr>
        <w:t xml:space="preserve"> </w:t>
      </w:r>
      <w:r>
        <w:rPr>
          <w:rFonts w:ascii="Verdana" w:hAnsi="Verdana" w:cs="Verdana"/>
        </w:rPr>
        <w:t>GENERALE</w:t>
      </w: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center"/>
        <w:rPr>
          <w:rFonts w:ascii="Verdana" w:hAnsi="Verdana" w:cs="Verdana"/>
        </w:rPr>
      </w:pPr>
      <w:r>
        <w:rPr>
          <w:rFonts w:ascii="Verdana" w:hAnsi="Verdana" w:cs="Verdana"/>
        </w:rPr>
        <w:t>DIPARTIMENTO</w:t>
      </w:r>
      <w:r>
        <w:rPr>
          <w:rFonts w:ascii="Verdana" w:eastAsia="Verdana" w:hAnsi="Verdana" w:cs="Verdana"/>
        </w:rPr>
        <w:t xml:space="preserve"> </w:t>
      </w:r>
      <w:r>
        <w:rPr>
          <w:rFonts w:ascii="Verdana" w:hAnsi="Verdana" w:cs="Verdana"/>
        </w:rPr>
        <w:t>SEGRETERIA</w:t>
      </w:r>
      <w:r>
        <w:rPr>
          <w:rFonts w:ascii="Verdana" w:eastAsia="Verdana" w:hAnsi="Verdana" w:cs="Verdana"/>
        </w:rPr>
        <w:t xml:space="preserve"> </w:t>
      </w:r>
      <w:r>
        <w:rPr>
          <w:rFonts w:ascii="Verdana" w:hAnsi="Verdana" w:cs="Verdana"/>
        </w:rPr>
        <w:t>GENERALE</w:t>
      </w:r>
    </w:p>
    <w:p w:rsidR="00CE5C32" w:rsidRDefault="00CE5C32" w:rsidP="00CE5C32">
      <w:pPr>
        <w:tabs>
          <w:tab w:val="left" w:pos="-1701"/>
        </w:tabs>
        <w:ind w:right="567"/>
        <w:jc w:val="center"/>
        <w:rPr>
          <w:rFonts w:ascii="Verdana" w:hAnsi="Verdana" w:cs="Verdana"/>
        </w:rPr>
      </w:pPr>
      <w:r>
        <w:rPr>
          <w:rFonts w:ascii="Verdana" w:hAnsi="Verdana" w:cs="Verdana"/>
        </w:rPr>
        <w:t>SEGRETERIA</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GIUNTA</w:t>
      </w:r>
      <w:r>
        <w:rPr>
          <w:rFonts w:ascii="Verdana" w:eastAsia="Verdana" w:hAnsi="Verdana" w:cs="Verdana"/>
        </w:rPr>
        <w:t xml:space="preserve"> </w:t>
      </w:r>
      <w:r>
        <w:rPr>
          <w:rFonts w:ascii="Verdana" w:hAnsi="Verdana" w:cs="Verdana"/>
        </w:rPr>
        <w:t>COMUNALE</w:t>
      </w: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spacing w:line="360" w:lineRule="auto"/>
        <w:ind w:right="567"/>
        <w:jc w:val="both"/>
        <w:rPr>
          <w:rFonts w:ascii="Verdana" w:hAnsi="Verdana" w:cs="Verdana"/>
        </w:rPr>
      </w:pPr>
      <w:r>
        <w:rPr>
          <w:rFonts w:ascii="Verdana" w:hAnsi="Verdana" w:cs="Verdana"/>
        </w:rPr>
        <w:t>Si</w:t>
      </w:r>
      <w:r>
        <w:rPr>
          <w:rFonts w:ascii="Verdana" w:eastAsia="Verdana" w:hAnsi="Verdana" w:cs="Verdana"/>
        </w:rPr>
        <w:t xml:space="preserve"> </w:t>
      </w:r>
      <w:r>
        <w:rPr>
          <w:rFonts w:ascii="Verdana" w:hAnsi="Verdana" w:cs="Verdana"/>
        </w:rPr>
        <w:t>attesta</w:t>
      </w:r>
      <w:r>
        <w:rPr>
          <w:rFonts w:ascii="Verdana" w:eastAsia="Verdana" w:hAnsi="Verdana" w:cs="Verdana"/>
        </w:rPr>
        <w:t xml:space="preserve">  </w:t>
      </w:r>
      <w:r>
        <w:rPr>
          <w:rFonts w:ascii="Verdana" w:hAnsi="Verdana" w:cs="Verdana"/>
        </w:rPr>
        <w:t>che</w:t>
      </w:r>
      <w:r>
        <w:rPr>
          <w:rFonts w:ascii="Verdana" w:eastAsia="Verdana" w:hAnsi="Verdana" w:cs="Verdana"/>
        </w:rPr>
        <w:t xml:space="preserve"> </w:t>
      </w:r>
      <w:r>
        <w:rPr>
          <w:rFonts w:ascii="Verdana" w:hAnsi="Verdana" w:cs="Verdana"/>
        </w:rPr>
        <w:t>la</w:t>
      </w:r>
      <w:r>
        <w:rPr>
          <w:rFonts w:ascii="Verdana" w:eastAsia="Verdana" w:hAnsi="Verdana" w:cs="Verdana"/>
        </w:rPr>
        <w:t xml:space="preserve"> </w:t>
      </w:r>
      <w:r>
        <w:rPr>
          <w:rFonts w:ascii="Verdana" w:hAnsi="Verdana" w:cs="Verdana"/>
        </w:rPr>
        <w:t>pubblicazione</w:t>
      </w:r>
      <w:r>
        <w:rPr>
          <w:rFonts w:ascii="Verdana" w:eastAsia="Verdana" w:hAnsi="Verdana" w:cs="Verdana"/>
        </w:rPr>
        <w:t xml:space="preserve"> </w:t>
      </w:r>
      <w:r>
        <w:rPr>
          <w:rFonts w:ascii="Verdana" w:hAnsi="Verdana" w:cs="Verdana"/>
        </w:rPr>
        <w:t>della</w:t>
      </w:r>
      <w:r>
        <w:rPr>
          <w:rFonts w:ascii="Verdana" w:eastAsia="Verdana" w:hAnsi="Verdana" w:cs="Verdana"/>
        </w:rPr>
        <w:t xml:space="preserve"> </w:t>
      </w:r>
      <w:r>
        <w:rPr>
          <w:rFonts w:ascii="Verdana" w:hAnsi="Verdana" w:cs="Verdana"/>
        </w:rPr>
        <w:t>presente</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dirigenziale,</w:t>
      </w:r>
      <w:r>
        <w:rPr>
          <w:rFonts w:ascii="Verdana" w:eastAsia="Verdana" w:hAnsi="Verdana" w:cs="Verdana"/>
        </w:rPr>
        <w:t xml:space="preserve"> </w:t>
      </w:r>
      <w:r>
        <w:rPr>
          <w:rFonts w:ascii="Verdana" w:hAnsi="Verdana" w:cs="Verdana"/>
        </w:rPr>
        <w:t>ai</w:t>
      </w:r>
      <w:r>
        <w:rPr>
          <w:rFonts w:ascii="Verdana" w:eastAsia="Verdana" w:hAnsi="Verdana" w:cs="Verdana"/>
        </w:rPr>
        <w:t xml:space="preserve"> </w:t>
      </w:r>
      <w:r>
        <w:rPr>
          <w:rFonts w:ascii="Verdana" w:hAnsi="Verdana" w:cs="Verdana"/>
        </w:rPr>
        <w:t>sensi</w:t>
      </w:r>
      <w:r>
        <w:rPr>
          <w:rFonts w:ascii="Verdana" w:eastAsia="Verdana" w:hAnsi="Verdana" w:cs="Verdana"/>
        </w:rPr>
        <w:t xml:space="preserve"> </w:t>
      </w:r>
      <w:r>
        <w:rPr>
          <w:rFonts w:ascii="Verdana" w:hAnsi="Verdana" w:cs="Verdana"/>
        </w:rPr>
        <w:t>dell</w:t>
      </w:r>
      <w:r>
        <w:rPr>
          <w:rFonts w:ascii="Verdana" w:eastAsia="Verdana" w:hAnsi="Verdana" w:cs="Verdana"/>
        </w:rPr>
        <w:t>’</w:t>
      </w:r>
      <w:r>
        <w:rPr>
          <w:rFonts w:ascii="Verdana" w:hAnsi="Verdana" w:cs="Verdana"/>
        </w:rPr>
        <w:t>articolo</w:t>
      </w:r>
      <w:r>
        <w:rPr>
          <w:rFonts w:ascii="Verdana" w:eastAsia="Verdana" w:hAnsi="Verdana" w:cs="Verdana"/>
        </w:rPr>
        <w:t xml:space="preserve"> </w:t>
      </w:r>
      <w:r>
        <w:rPr>
          <w:rFonts w:ascii="Verdana" w:hAnsi="Verdana" w:cs="Verdana"/>
        </w:rPr>
        <w:t>10,</w:t>
      </w:r>
      <w:r>
        <w:rPr>
          <w:rFonts w:ascii="Verdana" w:eastAsia="Verdana" w:hAnsi="Verdana" w:cs="Verdana"/>
        </w:rPr>
        <w:t xml:space="preserve"> </w:t>
      </w:r>
      <w:r>
        <w:rPr>
          <w:rFonts w:ascii="Verdana" w:hAnsi="Verdana" w:cs="Verdana"/>
        </w:rPr>
        <w:t>comma</w:t>
      </w:r>
      <w:r>
        <w:rPr>
          <w:rFonts w:ascii="Verdana" w:eastAsia="Verdana" w:hAnsi="Verdana" w:cs="Verdana"/>
        </w:rPr>
        <w:t xml:space="preserve"> </w:t>
      </w:r>
      <w:r>
        <w:rPr>
          <w:rFonts w:ascii="Verdana" w:hAnsi="Verdana" w:cs="Verdana"/>
        </w:rPr>
        <w:t>1</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D.</w:t>
      </w:r>
      <w:r>
        <w:rPr>
          <w:rFonts w:ascii="Verdana" w:eastAsia="Verdana" w:hAnsi="Verdana" w:cs="Verdana"/>
        </w:rPr>
        <w:t xml:space="preserve"> </w:t>
      </w:r>
      <w:proofErr w:type="spellStart"/>
      <w:r>
        <w:rPr>
          <w:rFonts w:ascii="Verdana" w:hAnsi="Verdana" w:cs="Verdana"/>
        </w:rPr>
        <w:t>Lgs</w:t>
      </w:r>
      <w:proofErr w:type="spellEnd"/>
      <w:r>
        <w:rPr>
          <w:rFonts w:ascii="Verdana" w:hAnsi="Verdana" w:cs="Verdana"/>
        </w:rPr>
        <w:t>.</w:t>
      </w:r>
      <w:r>
        <w:rPr>
          <w:rFonts w:ascii="Verdana" w:eastAsia="Verdana" w:hAnsi="Verdana" w:cs="Verdana"/>
        </w:rPr>
        <w:t xml:space="preserve"> </w:t>
      </w:r>
      <w:r>
        <w:rPr>
          <w:rFonts w:ascii="Verdana" w:hAnsi="Verdana" w:cs="Verdana"/>
        </w:rPr>
        <w:t>267/00,</w:t>
      </w:r>
      <w:r>
        <w:rPr>
          <w:rFonts w:ascii="Verdana" w:eastAsia="Verdana" w:hAnsi="Verdana" w:cs="Verdana"/>
        </w:rPr>
        <w:t xml:space="preserve"> </w:t>
      </w:r>
      <w:r>
        <w:rPr>
          <w:rFonts w:ascii="Verdana" w:hAnsi="Verdana" w:cs="Verdana"/>
        </w:rPr>
        <w:t>ha</w:t>
      </w:r>
      <w:r>
        <w:rPr>
          <w:rFonts w:ascii="Verdana" w:eastAsia="Verdana" w:hAnsi="Verdana" w:cs="Verdana"/>
        </w:rPr>
        <w:t xml:space="preserve"> </w:t>
      </w:r>
      <w:r>
        <w:rPr>
          <w:rFonts w:ascii="Verdana" w:hAnsi="Verdana" w:cs="Verdana"/>
        </w:rPr>
        <w:t>avuto</w:t>
      </w:r>
      <w:r>
        <w:rPr>
          <w:rFonts w:ascii="Verdana" w:eastAsia="Verdana" w:hAnsi="Verdana" w:cs="Verdana"/>
        </w:rPr>
        <w:t xml:space="preserve"> </w:t>
      </w:r>
      <w:r>
        <w:rPr>
          <w:rFonts w:ascii="Verdana" w:hAnsi="Verdana" w:cs="Verdana"/>
        </w:rPr>
        <w:t>inizio</w:t>
      </w:r>
      <w:r>
        <w:rPr>
          <w:rFonts w:ascii="Verdana" w:eastAsia="Verdana" w:hAnsi="Verdana" w:cs="Verdana"/>
        </w:rPr>
        <w:t xml:space="preserve"> </w:t>
      </w:r>
      <w:proofErr w:type="spellStart"/>
      <w:r>
        <w:rPr>
          <w:rFonts w:ascii="Verdana" w:hAnsi="Verdana" w:cs="Verdana"/>
        </w:rPr>
        <w:t>il</w:t>
      </w:r>
      <w:r>
        <w:rPr>
          <w:rFonts w:ascii="Verdana" w:eastAsia="Verdana" w:hAnsi="Verdana" w:cs="Verdana"/>
        </w:rPr>
        <w:t>…………………</w:t>
      </w:r>
      <w:proofErr w:type="spellEnd"/>
      <w:r>
        <w:rPr>
          <w:rFonts w:ascii="Verdana" w:hAnsi="Verdana" w:cs="Verdana"/>
        </w:rPr>
        <w:t>..</w:t>
      </w:r>
    </w:p>
    <w:p w:rsidR="00CE5C32" w:rsidRDefault="00CE5C32" w:rsidP="00CE5C32">
      <w:pPr>
        <w:tabs>
          <w:tab w:val="left" w:pos="-1701"/>
        </w:tabs>
        <w:spacing w:line="360" w:lineRule="auto"/>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eastAsia="Verdana" w:hAnsi="Verdana" w:cs="Verdana"/>
        </w:rPr>
      </w:pPr>
      <w:r>
        <w:rPr>
          <w:rFonts w:ascii="Verdana" w:eastAsia="Verdana" w:hAnsi="Verdana" w:cs="Verdana"/>
        </w:rPr>
        <w:t xml:space="preserve">                                                                                     </w:t>
      </w:r>
      <w:r>
        <w:rPr>
          <w:rFonts w:ascii="Verdana" w:hAnsi="Verdana" w:cs="Verdana"/>
        </w:rPr>
        <w:t>p.</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SEGRETARIO</w:t>
      </w:r>
      <w:r>
        <w:rPr>
          <w:rFonts w:ascii="Verdana" w:eastAsia="Verdana" w:hAnsi="Verdana" w:cs="Verdana"/>
        </w:rPr>
        <w:t xml:space="preserve"> </w:t>
      </w:r>
      <w:r>
        <w:rPr>
          <w:rFonts w:ascii="Verdana" w:hAnsi="Verdana" w:cs="Verdana"/>
        </w:rPr>
        <w:t>GENERALE</w:t>
      </w:r>
      <w:r>
        <w:rPr>
          <w:rFonts w:ascii="Verdana" w:eastAsia="Verdana" w:hAnsi="Verdana" w:cs="Verdana"/>
        </w:rPr>
        <w:t xml:space="preserve"> </w:t>
      </w: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Verdana" w:hAnsi="Verdana" w:cs="Verdana"/>
        </w:rPr>
      </w:pPr>
    </w:p>
    <w:p w:rsidR="00CE5C32" w:rsidRDefault="00CE5C32" w:rsidP="00CE5C32">
      <w:pPr>
        <w:tabs>
          <w:tab w:val="left" w:pos="-1701"/>
        </w:tabs>
        <w:ind w:right="567"/>
        <w:jc w:val="both"/>
        <w:rPr>
          <w:rFonts w:ascii="Frutiger LT Std 47 Light Cn" w:hAnsi="Frutiger LT Std 47 Light Cn" w:cs="Frutiger LT Std 47 Light Cn"/>
        </w:rPr>
      </w:pP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r>
        <w:rPr>
          <w:noProof/>
          <w:lang w:eastAsia="it-IT"/>
        </w:rPr>
        <w:drawing>
          <wp:anchor distT="0" distB="0" distL="114935" distR="114935" simplePos="0" relativeHeight="251660288" behindDoc="1" locked="0" layoutInCell="1" allowOverlap="1">
            <wp:simplePos x="0" y="0"/>
            <wp:positionH relativeFrom="column">
              <wp:posOffset>0</wp:posOffset>
            </wp:positionH>
            <wp:positionV relativeFrom="paragraph">
              <wp:posOffset>31750</wp:posOffset>
            </wp:positionV>
            <wp:extent cx="899160" cy="851535"/>
            <wp:effectExtent l="19050" t="0" r="0" b="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99160" cy="851535"/>
                    </a:xfrm>
                    <a:prstGeom prst="rect">
                      <a:avLst/>
                    </a:prstGeom>
                    <a:solidFill>
                      <a:srgbClr val="FFFFFF"/>
                    </a:solidFill>
                    <a:ln w="9525">
                      <a:noFill/>
                      <a:miter lim="800000"/>
                      <a:headEnd/>
                      <a:tailEnd/>
                    </a:ln>
                  </pic:spPr>
                </pic:pic>
              </a:graphicData>
            </a:graphic>
          </wp:anchor>
        </w:drawing>
      </w: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p>
    <w:tbl>
      <w:tblPr>
        <w:tblW w:w="5000" w:type="pct"/>
        <w:tblCellSpacing w:w="0" w:type="dxa"/>
        <w:shd w:val="clear" w:color="auto" w:fill="CCCCCC"/>
        <w:tblCellMar>
          <w:left w:w="0" w:type="dxa"/>
          <w:right w:w="0" w:type="dxa"/>
        </w:tblCellMar>
        <w:tblLook w:val="04A0"/>
      </w:tblPr>
      <w:tblGrid>
        <w:gridCol w:w="6845"/>
        <w:gridCol w:w="489"/>
        <w:gridCol w:w="2445"/>
      </w:tblGrid>
      <w:tr w:rsidR="00800283" w:rsidRPr="00800283" w:rsidTr="00800283">
        <w:trPr>
          <w:tblCellSpacing w:w="0" w:type="dxa"/>
        </w:trPr>
        <w:tc>
          <w:tcPr>
            <w:tcW w:w="3500" w:type="pct"/>
            <w:shd w:val="clear" w:color="auto" w:fill="CCCCCC"/>
            <w:vAlign w:val="center"/>
            <w:hideMark/>
          </w:tcPr>
          <w:tbl>
            <w:tblPr>
              <w:tblW w:w="0" w:type="auto"/>
              <w:tblCellSpacing w:w="15" w:type="dxa"/>
              <w:tblCellMar>
                <w:top w:w="15" w:type="dxa"/>
                <w:left w:w="15" w:type="dxa"/>
                <w:bottom w:w="15" w:type="dxa"/>
                <w:right w:w="15" w:type="dxa"/>
              </w:tblCellMar>
              <w:tblLook w:val="04A0"/>
            </w:tblPr>
            <w:tblGrid>
              <w:gridCol w:w="2827"/>
            </w:tblGrid>
            <w:tr w:rsidR="00800283" w:rsidRPr="00800283">
              <w:trPr>
                <w:tblCellSpacing w:w="15" w:type="dxa"/>
              </w:trPr>
              <w:tc>
                <w:tcPr>
                  <w:tcW w:w="3500" w:type="pct"/>
                  <w:vAlign w:val="center"/>
                  <w:hideMark/>
                </w:tcPr>
                <w:p w:rsidR="00800283" w:rsidRPr="00800283" w:rsidRDefault="00800283" w:rsidP="00800283">
                  <w:pPr>
                    <w:suppressAutoHyphens w:val="0"/>
                    <w:rPr>
                      <w:rFonts w:ascii="Verdana" w:hAnsi="Verdana"/>
                      <w:b/>
                      <w:bCs/>
                      <w:color w:val="000000"/>
                      <w:sz w:val="19"/>
                      <w:szCs w:val="19"/>
                      <w:lang w:eastAsia="it-IT"/>
                    </w:rPr>
                  </w:pPr>
                  <w:r w:rsidRPr="00800283">
                    <w:rPr>
                      <w:rFonts w:ascii="Verdana" w:hAnsi="Verdana"/>
                      <w:b/>
                      <w:bCs/>
                      <w:color w:val="000000"/>
                      <w:sz w:val="19"/>
                      <w:szCs w:val="19"/>
                      <w:lang w:eastAsia="it-IT"/>
                    </w:rPr>
                    <w:t>PG/2017/463820</w:t>
                  </w:r>
                </w:p>
              </w:tc>
            </w:tr>
          </w:tbl>
          <w:p w:rsidR="00800283" w:rsidRPr="00800283" w:rsidRDefault="00800283" w:rsidP="00800283">
            <w:pPr>
              <w:suppressAutoHyphens w:val="0"/>
              <w:rPr>
                <w:rFonts w:ascii="Verdana" w:hAnsi="Verdana"/>
                <w:b/>
                <w:bCs/>
                <w:color w:val="000000"/>
                <w:sz w:val="12"/>
                <w:szCs w:val="12"/>
                <w:lang w:eastAsia="it-IT"/>
              </w:rPr>
            </w:pPr>
          </w:p>
        </w:tc>
        <w:tc>
          <w:tcPr>
            <w:tcW w:w="250" w:type="pct"/>
            <w:shd w:val="clear" w:color="auto" w:fill="CCCCCC"/>
            <w:vAlign w:val="center"/>
            <w:hideMark/>
          </w:tcPr>
          <w:p w:rsidR="00800283" w:rsidRPr="00800283" w:rsidRDefault="00800283" w:rsidP="00800283">
            <w:pPr>
              <w:suppressAutoHyphens w:val="0"/>
              <w:rPr>
                <w:rFonts w:ascii="Verdana" w:hAnsi="Verdana"/>
                <w:color w:val="000000"/>
                <w:sz w:val="14"/>
                <w:szCs w:val="14"/>
                <w:lang w:eastAsia="it-IT"/>
              </w:rPr>
            </w:pPr>
            <w:r w:rsidRPr="00800283">
              <w:rPr>
                <w:rFonts w:ascii="Verdana" w:hAnsi="Verdana"/>
                <w:color w:val="000000"/>
                <w:sz w:val="14"/>
                <w:szCs w:val="14"/>
                <w:lang w:eastAsia="it-IT"/>
              </w:rPr>
              <w:t>Data: </w:t>
            </w:r>
          </w:p>
        </w:tc>
        <w:tc>
          <w:tcPr>
            <w:tcW w:w="1250" w:type="pct"/>
            <w:shd w:val="clear" w:color="auto" w:fill="CCCCCC"/>
            <w:vAlign w:val="center"/>
            <w:hideMark/>
          </w:tcPr>
          <w:p w:rsidR="00800283" w:rsidRPr="00800283" w:rsidRDefault="00800283" w:rsidP="00800283">
            <w:pPr>
              <w:suppressAutoHyphens w:val="0"/>
              <w:rPr>
                <w:rFonts w:ascii="Verdana" w:hAnsi="Verdana"/>
                <w:color w:val="000000"/>
                <w:sz w:val="14"/>
                <w:szCs w:val="14"/>
                <w:lang w:eastAsia="it-IT"/>
              </w:rPr>
            </w:pPr>
            <w:r w:rsidRPr="00800283">
              <w:rPr>
                <w:rFonts w:ascii="Verdana" w:hAnsi="Verdana"/>
                <w:color w:val="000000"/>
                <w:sz w:val="14"/>
                <w:szCs w:val="14"/>
                <w:lang w:eastAsia="it-IT"/>
              </w:rPr>
              <w:t>13/06/2017</w:t>
            </w:r>
          </w:p>
        </w:tc>
      </w:tr>
    </w:tbl>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Frutiger LT Std 47 Light Cn" w:hAnsi="Frutiger LT Std 47 Light Cn" w:cs="Frutiger LT Std 47 Light Cn"/>
          <w:i/>
        </w:rPr>
      </w:pPr>
    </w:p>
    <w:p w:rsidR="00CE5C32" w:rsidRDefault="00CE5C32" w:rsidP="00CE5C32">
      <w:pPr>
        <w:ind w:left="15"/>
        <w:rPr>
          <w:rFonts w:ascii="Verdana" w:hAnsi="Verdana" w:cs="Verdana"/>
          <w:sz w:val="18"/>
          <w:szCs w:val="16"/>
        </w:rPr>
      </w:pPr>
      <w:r>
        <w:rPr>
          <w:rFonts w:ascii="Verdana" w:hAnsi="Verdana" w:cs="Verdana"/>
          <w:b/>
          <w:sz w:val="18"/>
          <w:szCs w:val="16"/>
        </w:rPr>
        <w:t>Direzione</w:t>
      </w:r>
      <w:r>
        <w:rPr>
          <w:rFonts w:ascii="Verdana" w:eastAsia="Verdana" w:hAnsi="Verdana" w:cs="Verdana"/>
          <w:b/>
          <w:sz w:val="18"/>
          <w:szCs w:val="16"/>
        </w:rPr>
        <w:t xml:space="preserve">   </w:t>
      </w:r>
      <w:r>
        <w:rPr>
          <w:rFonts w:ascii="Verdana" w:hAnsi="Verdana" w:cs="Verdana"/>
          <w:b/>
          <w:sz w:val="18"/>
          <w:szCs w:val="16"/>
        </w:rPr>
        <w:t>Centrale</w:t>
      </w:r>
      <w:r>
        <w:rPr>
          <w:rFonts w:ascii="Verdana" w:eastAsia="Verdana" w:hAnsi="Verdana" w:cs="Verdana"/>
          <w:b/>
          <w:sz w:val="18"/>
          <w:szCs w:val="16"/>
        </w:rPr>
        <w:t xml:space="preserve">   </w:t>
      </w:r>
      <w:r>
        <w:rPr>
          <w:rFonts w:ascii="Verdana" w:hAnsi="Verdana" w:cs="Verdana"/>
          <w:sz w:val="18"/>
          <w:szCs w:val="16"/>
        </w:rPr>
        <w:t>Welfare</w:t>
      </w:r>
      <w:r>
        <w:rPr>
          <w:rFonts w:ascii="Verdana" w:eastAsia="Verdana" w:hAnsi="Verdana" w:cs="Verdana"/>
          <w:sz w:val="18"/>
          <w:szCs w:val="16"/>
        </w:rPr>
        <w:t xml:space="preserve">  </w:t>
      </w:r>
      <w:r>
        <w:rPr>
          <w:rFonts w:ascii="Verdana" w:hAnsi="Verdana" w:cs="Verdana"/>
          <w:sz w:val="18"/>
          <w:szCs w:val="16"/>
        </w:rPr>
        <w:t>e</w:t>
      </w:r>
      <w:r>
        <w:rPr>
          <w:rFonts w:ascii="Verdana" w:eastAsia="Verdana" w:hAnsi="Verdana" w:cs="Verdana"/>
          <w:sz w:val="18"/>
          <w:szCs w:val="16"/>
        </w:rPr>
        <w:t xml:space="preserve"> </w:t>
      </w:r>
      <w:r>
        <w:rPr>
          <w:rFonts w:ascii="Verdana" w:hAnsi="Verdana" w:cs="Verdana"/>
          <w:sz w:val="18"/>
          <w:szCs w:val="16"/>
        </w:rPr>
        <w:t>Servizi</w:t>
      </w:r>
      <w:r>
        <w:rPr>
          <w:rFonts w:ascii="Verdana" w:eastAsia="Verdana" w:hAnsi="Verdana" w:cs="Verdana"/>
          <w:sz w:val="18"/>
          <w:szCs w:val="16"/>
        </w:rPr>
        <w:t xml:space="preserve"> </w:t>
      </w:r>
      <w:r>
        <w:rPr>
          <w:rFonts w:ascii="Verdana" w:hAnsi="Verdana" w:cs="Verdana"/>
          <w:sz w:val="18"/>
          <w:szCs w:val="16"/>
        </w:rPr>
        <w:t>Educativi</w:t>
      </w:r>
    </w:p>
    <w:p w:rsidR="00CE5C32" w:rsidRDefault="00CE5C32" w:rsidP="00CE5C32">
      <w:pPr>
        <w:ind w:left="15"/>
        <w:rPr>
          <w:rFonts w:ascii="Verdana" w:hAnsi="Verdana" w:cs="Verdana"/>
          <w:sz w:val="18"/>
          <w:szCs w:val="16"/>
        </w:rPr>
      </w:pPr>
      <w:r>
        <w:rPr>
          <w:rFonts w:ascii="Verdana" w:hAnsi="Verdana" w:cs="Verdana"/>
          <w:b/>
          <w:sz w:val="18"/>
          <w:szCs w:val="16"/>
        </w:rPr>
        <w:t>Servizio</w:t>
      </w:r>
      <w:r>
        <w:rPr>
          <w:rFonts w:ascii="Verdana" w:eastAsia="Verdana" w:hAnsi="Verdana" w:cs="Verdana"/>
          <w:sz w:val="18"/>
          <w:szCs w:val="16"/>
        </w:rPr>
        <w:t xml:space="preserve"> </w:t>
      </w:r>
      <w:r>
        <w:rPr>
          <w:rFonts w:ascii="Verdana" w:hAnsi="Verdana" w:cs="Verdana"/>
          <w:sz w:val="18"/>
          <w:szCs w:val="16"/>
        </w:rPr>
        <w:t>Politiche</w:t>
      </w:r>
      <w:r>
        <w:rPr>
          <w:rFonts w:ascii="Verdana" w:eastAsia="Verdana" w:hAnsi="Verdana" w:cs="Verdana"/>
          <w:sz w:val="18"/>
          <w:szCs w:val="16"/>
        </w:rPr>
        <w:t xml:space="preserve"> </w:t>
      </w:r>
      <w:r>
        <w:rPr>
          <w:rFonts w:ascii="Verdana" w:hAnsi="Verdana" w:cs="Verdana"/>
          <w:sz w:val="18"/>
          <w:szCs w:val="16"/>
        </w:rPr>
        <w:t>per</w:t>
      </w:r>
      <w:r>
        <w:rPr>
          <w:rFonts w:ascii="Verdana" w:eastAsia="Verdana" w:hAnsi="Verdana" w:cs="Verdana"/>
          <w:sz w:val="18"/>
          <w:szCs w:val="16"/>
        </w:rPr>
        <w:t xml:space="preserve"> </w:t>
      </w:r>
      <w:r>
        <w:rPr>
          <w:rFonts w:ascii="Verdana" w:hAnsi="Verdana" w:cs="Verdana"/>
          <w:sz w:val="18"/>
          <w:szCs w:val="16"/>
        </w:rPr>
        <w:t>l'Infanzia</w:t>
      </w:r>
      <w:r>
        <w:rPr>
          <w:rFonts w:ascii="Verdana" w:eastAsia="Verdana" w:hAnsi="Verdana" w:cs="Verdana"/>
          <w:sz w:val="18"/>
          <w:szCs w:val="16"/>
        </w:rPr>
        <w:t xml:space="preserve"> </w:t>
      </w:r>
      <w:r>
        <w:rPr>
          <w:rFonts w:ascii="Verdana" w:hAnsi="Verdana" w:cs="Verdana"/>
          <w:sz w:val="18"/>
          <w:szCs w:val="16"/>
        </w:rPr>
        <w:t>e</w:t>
      </w:r>
      <w:r>
        <w:rPr>
          <w:rFonts w:ascii="Verdana" w:eastAsia="Verdana" w:hAnsi="Verdana" w:cs="Verdana"/>
          <w:sz w:val="18"/>
          <w:szCs w:val="16"/>
        </w:rPr>
        <w:t xml:space="preserve"> </w:t>
      </w:r>
      <w:r>
        <w:rPr>
          <w:rFonts w:ascii="Verdana" w:hAnsi="Verdana" w:cs="Verdana"/>
          <w:sz w:val="18"/>
          <w:szCs w:val="16"/>
        </w:rPr>
        <w:t>l'Adolescenza</w:t>
      </w: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rPr>
          <w:rFonts w:ascii="Verdana" w:hAnsi="Verdana" w:cs="Verdana"/>
        </w:rPr>
      </w:pPr>
    </w:p>
    <w:p w:rsidR="00CE5C32" w:rsidRDefault="00CE5C32" w:rsidP="00CE5C32">
      <w:pPr>
        <w:pStyle w:val="Intestazione"/>
        <w:tabs>
          <w:tab w:val="left" w:pos="-8640"/>
          <w:tab w:val="left" w:pos="-7560"/>
          <w:tab w:val="left" w:pos="-6480"/>
          <w:tab w:val="left" w:pos="-5400"/>
          <w:tab w:val="left" w:pos="-4320"/>
          <w:tab w:val="left" w:pos="-3240"/>
          <w:tab w:val="left" w:pos="-2160"/>
          <w:tab w:val="left" w:pos="-1080"/>
        </w:tabs>
      </w:pPr>
      <w:bookmarkStart w:id="1" w:name="spanDoc"/>
      <w:bookmarkEnd w:id="1"/>
    </w:p>
    <w:p w:rsidR="00CE5C32" w:rsidRDefault="00CE5C32" w:rsidP="00CE5C32">
      <w:pPr>
        <w:ind w:left="4956"/>
        <w:rPr>
          <w:rFonts w:ascii="Verdana" w:hAnsi="Verdana" w:cs="Verdana"/>
          <w:sz w:val="18"/>
        </w:rPr>
      </w:pPr>
    </w:p>
    <w:p w:rsidR="00CE5C32" w:rsidRDefault="00CE5C32" w:rsidP="00CE5C32">
      <w:pPr>
        <w:ind w:left="4956"/>
        <w:rPr>
          <w:rFonts w:ascii="Verdana" w:eastAsia="Verdana" w:hAnsi="Verdana" w:cs="Verdana"/>
          <w:sz w:val="18"/>
        </w:rPr>
      </w:pPr>
      <w:r>
        <w:rPr>
          <w:rFonts w:ascii="Verdana" w:hAnsi="Verdana" w:cs="Verdana"/>
          <w:sz w:val="18"/>
        </w:rPr>
        <w:t>Al</w:t>
      </w:r>
      <w:r>
        <w:rPr>
          <w:rFonts w:ascii="Verdana" w:eastAsia="Verdana" w:hAnsi="Verdana" w:cs="Verdana"/>
          <w:sz w:val="18"/>
        </w:rPr>
        <w:t>la Direzione Centrale Servizi Finanziari</w:t>
      </w:r>
    </w:p>
    <w:p w:rsidR="00CE5C32" w:rsidRDefault="00CE5C32" w:rsidP="00CE5C32">
      <w:pPr>
        <w:ind w:left="4956"/>
        <w:rPr>
          <w:rFonts w:ascii="Verdana" w:eastAsia="Verdana" w:hAnsi="Verdana" w:cs="Verdana"/>
          <w:sz w:val="18"/>
        </w:rPr>
      </w:pPr>
      <w:r>
        <w:rPr>
          <w:rFonts w:ascii="Verdana" w:hAnsi="Verdana" w:cs="Verdana"/>
          <w:sz w:val="18"/>
        </w:rPr>
        <w:t>Servizio</w:t>
      </w:r>
      <w:r>
        <w:rPr>
          <w:rFonts w:ascii="Verdana" w:eastAsia="Verdana" w:hAnsi="Verdana" w:cs="Verdana"/>
          <w:sz w:val="18"/>
        </w:rPr>
        <w:t xml:space="preserve"> Affari generali e </w:t>
      </w:r>
      <w:r>
        <w:rPr>
          <w:rFonts w:ascii="Verdana" w:hAnsi="Verdana" w:cs="Verdana"/>
          <w:sz w:val="18"/>
        </w:rPr>
        <w:t>Controlli</w:t>
      </w:r>
      <w:r>
        <w:rPr>
          <w:rFonts w:ascii="Verdana" w:eastAsia="Verdana" w:hAnsi="Verdana" w:cs="Verdana"/>
          <w:sz w:val="18"/>
        </w:rPr>
        <w:t xml:space="preserve"> </w:t>
      </w:r>
      <w:r>
        <w:rPr>
          <w:rFonts w:ascii="Verdana" w:hAnsi="Verdana" w:cs="Verdana"/>
          <w:sz w:val="18"/>
        </w:rPr>
        <w:t>i</w:t>
      </w:r>
      <w:r>
        <w:rPr>
          <w:rFonts w:ascii="Verdana" w:eastAsia="Verdana" w:hAnsi="Verdana" w:cs="Verdana"/>
          <w:sz w:val="18"/>
        </w:rPr>
        <w:t>nterni</w:t>
      </w:r>
    </w:p>
    <w:p w:rsidR="00CE5C32" w:rsidRDefault="00CE5C32" w:rsidP="00CE5C32">
      <w:pPr>
        <w:ind w:left="4956"/>
        <w:rPr>
          <w:rFonts w:ascii="Verdana" w:eastAsia="Verdana" w:hAnsi="Verdana" w:cs="Verdana"/>
          <w:sz w:val="18"/>
        </w:rPr>
      </w:pPr>
      <w:r>
        <w:rPr>
          <w:rFonts w:ascii="Verdana" w:eastAsia="Verdana" w:hAnsi="Verdana" w:cs="Verdana"/>
          <w:sz w:val="18"/>
        </w:rPr>
        <w:t>UO Monitoraggio atti</w:t>
      </w:r>
    </w:p>
    <w:p w:rsidR="00CE5C32" w:rsidRDefault="00CE5C32" w:rsidP="00CE5C32">
      <w:pPr>
        <w:ind w:left="4956"/>
        <w:rPr>
          <w:rFonts w:ascii="Verdana" w:hAnsi="Verdana" w:cs="Verdana"/>
          <w:sz w:val="18"/>
        </w:rPr>
      </w:pPr>
    </w:p>
    <w:p w:rsidR="00CE5C32" w:rsidRDefault="00CE5C32" w:rsidP="00CE5C32">
      <w:pPr>
        <w:ind w:left="4956"/>
        <w:rPr>
          <w:rFonts w:ascii="Verdana" w:hAnsi="Verdana" w:cs="Verdana"/>
          <w:sz w:val="18"/>
        </w:rPr>
      </w:pPr>
      <w:r>
        <w:rPr>
          <w:rFonts w:ascii="Verdana" w:hAnsi="Verdana" w:cs="Verdana"/>
          <w:sz w:val="18"/>
        </w:rPr>
        <w:t>S</w:t>
      </w:r>
      <w:r>
        <w:rPr>
          <w:rFonts w:ascii="Verdana" w:eastAsia="Verdana" w:hAnsi="Verdana" w:cs="Verdana"/>
          <w:sz w:val="18"/>
        </w:rPr>
        <w:t xml:space="preserve">  </w:t>
      </w:r>
      <w:r>
        <w:rPr>
          <w:rFonts w:ascii="Verdana" w:hAnsi="Verdana" w:cs="Verdana"/>
          <w:sz w:val="18"/>
        </w:rPr>
        <w:t>E</w:t>
      </w:r>
      <w:r>
        <w:rPr>
          <w:rFonts w:ascii="Verdana" w:eastAsia="Verdana" w:hAnsi="Verdana" w:cs="Verdana"/>
          <w:sz w:val="18"/>
        </w:rPr>
        <w:t xml:space="preserve">  </w:t>
      </w:r>
      <w:r>
        <w:rPr>
          <w:rFonts w:ascii="Verdana" w:hAnsi="Verdana" w:cs="Verdana"/>
          <w:sz w:val="18"/>
        </w:rPr>
        <w:t>D</w:t>
      </w:r>
      <w:r>
        <w:rPr>
          <w:rFonts w:ascii="Verdana" w:eastAsia="Verdana" w:hAnsi="Verdana" w:cs="Verdana"/>
          <w:sz w:val="18"/>
        </w:rPr>
        <w:t xml:space="preserve">  </w:t>
      </w:r>
      <w:r>
        <w:rPr>
          <w:rFonts w:ascii="Verdana" w:hAnsi="Verdana" w:cs="Verdana"/>
          <w:sz w:val="18"/>
        </w:rPr>
        <w:t>E</w:t>
      </w:r>
    </w:p>
    <w:p w:rsidR="00CE5C32" w:rsidRDefault="00CE5C32" w:rsidP="00CE5C32">
      <w:pPr>
        <w:rPr>
          <w:rFonts w:ascii="Verdana" w:hAnsi="Verdana" w:cs="Verdana"/>
        </w:rPr>
      </w:pPr>
    </w:p>
    <w:p w:rsidR="00CE5C32" w:rsidRDefault="00CE5C32" w:rsidP="00CE5C32">
      <w:pPr>
        <w:rPr>
          <w:rFonts w:ascii="Verdana" w:hAnsi="Verdana" w:cs="Verdana"/>
        </w:rPr>
      </w:pPr>
    </w:p>
    <w:p w:rsidR="00CE5C32" w:rsidRDefault="00CE5C32" w:rsidP="00CE5C32">
      <w:pPr>
        <w:ind w:left="1276" w:right="-285" w:hanging="1276"/>
        <w:rPr>
          <w:rFonts w:ascii="Verdana" w:hAnsi="Verdana" w:cs="Verdana"/>
        </w:rPr>
      </w:pPr>
      <w:r>
        <w:rPr>
          <w:rFonts w:ascii="Verdana" w:hAnsi="Verdana" w:cs="Verdana"/>
          <w:b/>
        </w:rPr>
        <w:t>OGGETTO:</w:t>
      </w:r>
      <w:r>
        <w:rPr>
          <w:rFonts w:ascii="Verdana" w:eastAsia="Verdana" w:hAnsi="Verdana" w:cs="Verdana"/>
          <w:b/>
        </w:rPr>
        <w:t xml:space="preserve"> </w:t>
      </w:r>
      <w:r>
        <w:rPr>
          <w:rFonts w:ascii="Verdana" w:hAnsi="Verdana" w:cs="Verdana"/>
        </w:rPr>
        <w:t>Schema</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determinazione</w:t>
      </w:r>
      <w:r>
        <w:rPr>
          <w:rFonts w:ascii="Verdana" w:eastAsia="Verdana" w:hAnsi="Verdana" w:cs="Verdana"/>
        </w:rPr>
        <w:t xml:space="preserve"> </w:t>
      </w:r>
      <w:r>
        <w:rPr>
          <w:rFonts w:ascii="Verdana" w:hAnsi="Verdana" w:cs="Verdana"/>
        </w:rPr>
        <w:t>trasmesso</w:t>
      </w:r>
      <w:r>
        <w:rPr>
          <w:rFonts w:ascii="Verdana" w:eastAsia="Verdana" w:hAnsi="Verdana" w:cs="Verdana"/>
        </w:rPr>
        <w:t xml:space="preserve"> </w:t>
      </w:r>
      <w:r>
        <w:rPr>
          <w:rFonts w:ascii="Verdana" w:hAnsi="Verdana" w:cs="Verdana"/>
        </w:rPr>
        <w:t>per</w:t>
      </w:r>
      <w:r>
        <w:rPr>
          <w:rFonts w:ascii="Verdana" w:eastAsia="Verdana" w:hAnsi="Verdana" w:cs="Verdana"/>
        </w:rPr>
        <w:t xml:space="preserve"> </w:t>
      </w:r>
      <w:r>
        <w:rPr>
          <w:rFonts w:ascii="Verdana" w:hAnsi="Verdana" w:cs="Verdana"/>
        </w:rPr>
        <w:t>il</w:t>
      </w:r>
      <w:r>
        <w:rPr>
          <w:rFonts w:ascii="Verdana" w:eastAsia="Verdana" w:hAnsi="Verdana" w:cs="Verdana"/>
        </w:rPr>
        <w:t xml:space="preserve"> </w:t>
      </w:r>
      <w:r>
        <w:rPr>
          <w:rFonts w:ascii="Verdana" w:hAnsi="Verdana" w:cs="Verdana"/>
        </w:rPr>
        <w:t>parere</w:t>
      </w:r>
      <w:r>
        <w:rPr>
          <w:rFonts w:ascii="Verdana" w:eastAsia="Verdana" w:hAnsi="Verdana" w:cs="Verdana"/>
        </w:rPr>
        <w:t xml:space="preserve"> </w:t>
      </w:r>
      <w:r>
        <w:rPr>
          <w:rFonts w:ascii="Verdana" w:hAnsi="Verdana" w:cs="Verdana"/>
        </w:rPr>
        <w:t>di</w:t>
      </w:r>
      <w:r>
        <w:rPr>
          <w:rFonts w:ascii="Verdana" w:eastAsia="Verdana" w:hAnsi="Verdana" w:cs="Verdana"/>
        </w:rPr>
        <w:t xml:space="preserve"> </w:t>
      </w:r>
      <w:r>
        <w:rPr>
          <w:rFonts w:ascii="Verdana" w:hAnsi="Verdana" w:cs="Verdana"/>
        </w:rPr>
        <w:t>regolarità</w:t>
      </w:r>
      <w:r>
        <w:rPr>
          <w:rFonts w:ascii="Verdana" w:eastAsia="Verdana" w:hAnsi="Verdana" w:cs="Verdana"/>
        </w:rPr>
        <w:t xml:space="preserve"> </w:t>
      </w:r>
      <w:r>
        <w:rPr>
          <w:rFonts w:ascii="Verdana" w:hAnsi="Verdana" w:cs="Verdana"/>
        </w:rPr>
        <w:t>contabile</w:t>
      </w:r>
      <w:r>
        <w:rPr>
          <w:rFonts w:ascii="Verdana" w:eastAsia="Verdana" w:hAnsi="Verdana" w:cs="Verdana"/>
        </w:rPr>
        <w:t xml:space="preserve"> </w:t>
      </w:r>
      <w:r>
        <w:rPr>
          <w:rFonts w:ascii="Verdana" w:hAnsi="Verdana" w:cs="Verdana"/>
        </w:rPr>
        <w:t>art.</w:t>
      </w:r>
      <w:r>
        <w:rPr>
          <w:rFonts w:ascii="Verdana" w:eastAsia="Verdana" w:hAnsi="Verdana" w:cs="Verdana"/>
        </w:rPr>
        <w:t xml:space="preserve"> </w:t>
      </w:r>
      <w:r>
        <w:rPr>
          <w:rFonts w:ascii="Verdana" w:hAnsi="Verdana" w:cs="Verdana"/>
        </w:rPr>
        <w:t>151</w:t>
      </w:r>
      <w:r>
        <w:rPr>
          <w:rFonts w:ascii="Verdana" w:eastAsia="Verdana" w:hAnsi="Verdana" w:cs="Verdana"/>
        </w:rPr>
        <w:t xml:space="preserve"> </w:t>
      </w:r>
      <w:r>
        <w:rPr>
          <w:rFonts w:ascii="Verdana" w:hAnsi="Verdana" w:cs="Verdana"/>
        </w:rPr>
        <w:t>del</w:t>
      </w:r>
      <w:r>
        <w:rPr>
          <w:rFonts w:ascii="Verdana" w:eastAsia="Verdana" w:hAnsi="Verdana" w:cs="Verdana"/>
        </w:rPr>
        <w:t xml:space="preserve"> </w:t>
      </w:r>
      <w:r>
        <w:rPr>
          <w:rFonts w:ascii="Verdana" w:hAnsi="Verdana" w:cs="Verdana"/>
        </w:rPr>
        <w:t>D.</w:t>
      </w:r>
      <w:r>
        <w:rPr>
          <w:rFonts w:ascii="Verdana" w:eastAsia="Verdana" w:hAnsi="Verdana" w:cs="Verdana"/>
        </w:rPr>
        <w:t xml:space="preserve"> </w:t>
      </w:r>
      <w:proofErr w:type="spellStart"/>
      <w:r>
        <w:rPr>
          <w:rFonts w:ascii="Verdana" w:hAnsi="Verdana" w:cs="Verdana"/>
        </w:rPr>
        <w:t>Lgs</w:t>
      </w:r>
      <w:proofErr w:type="spellEnd"/>
      <w:r>
        <w:rPr>
          <w:rFonts w:ascii="Verdana" w:hAnsi="Verdana" w:cs="Verdana"/>
        </w:rPr>
        <w:t>.</w:t>
      </w:r>
      <w:r>
        <w:rPr>
          <w:rFonts w:ascii="Verdana" w:eastAsia="Verdana" w:hAnsi="Verdana" w:cs="Verdana"/>
        </w:rPr>
        <w:t xml:space="preserve"> </w:t>
      </w:r>
      <w:r>
        <w:rPr>
          <w:rFonts w:ascii="Verdana" w:hAnsi="Verdana" w:cs="Verdana"/>
        </w:rPr>
        <w:t>267/00.</w:t>
      </w:r>
    </w:p>
    <w:p w:rsidR="00CE5C32" w:rsidRDefault="00CE5C32" w:rsidP="00CE5C32">
      <w:pPr>
        <w:ind w:right="-285" w:hanging="567"/>
        <w:rPr>
          <w:rFonts w:ascii="Verdana" w:hAnsi="Verdana" w:cs="Verdana"/>
        </w:rPr>
      </w:pPr>
    </w:p>
    <w:p w:rsidR="00CE5C32" w:rsidRDefault="00CE5C32" w:rsidP="00CE5C32">
      <w:pPr>
        <w:ind w:right="-285" w:hanging="567"/>
        <w:rPr>
          <w:rFonts w:ascii="Verdana" w:hAnsi="Verdana" w:cs="Verdana"/>
        </w:rPr>
      </w:pPr>
    </w:p>
    <w:p w:rsidR="00CE5C32" w:rsidRDefault="00CE5C32" w:rsidP="00CE5C32">
      <w:pPr>
        <w:ind w:right="-285" w:hanging="567"/>
        <w:rPr>
          <w:rFonts w:ascii="Verdana" w:hAnsi="Verdana" w:cs="Verdana"/>
        </w:rPr>
      </w:pPr>
    </w:p>
    <w:p w:rsidR="00CE5C32" w:rsidRDefault="00CE5C32" w:rsidP="00CE5C32">
      <w:pPr>
        <w:ind w:right="-285" w:hanging="567"/>
        <w:rPr>
          <w:rFonts w:ascii="Verdana" w:hAnsi="Verdana" w:cs="Verdana"/>
        </w:rPr>
      </w:pPr>
    </w:p>
    <w:tbl>
      <w:tblPr>
        <w:tblW w:w="9724" w:type="dxa"/>
        <w:tblInd w:w="-52" w:type="dxa"/>
        <w:tblLayout w:type="fixed"/>
        <w:tblCellMar>
          <w:left w:w="70" w:type="dxa"/>
          <w:right w:w="70" w:type="dxa"/>
        </w:tblCellMar>
        <w:tblLook w:val="0000"/>
      </w:tblPr>
      <w:tblGrid>
        <w:gridCol w:w="1682"/>
        <w:gridCol w:w="1282"/>
        <w:gridCol w:w="4188"/>
        <w:gridCol w:w="2572"/>
      </w:tblGrid>
      <w:tr w:rsidR="00CE5C32" w:rsidTr="00CE5C32">
        <w:tc>
          <w:tcPr>
            <w:tcW w:w="2964" w:type="dxa"/>
            <w:gridSpan w:val="2"/>
            <w:tcBorders>
              <w:top w:val="single" w:sz="4" w:space="0" w:color="000000"/>
              <w:left w:val="single" w:sz="4" w:space="0" w:color="000000"/>
              <w:bottom w:val="single" w:sz="4" w:space="0" w:color="000000"/>
            </w:tcBorders>
            <w:shd w:val="clear" w:color="auto" w:fill="auto"/>
          </w:tcPr>
          <w:p w:rsidR="00CE5C32" w:rsidRDefault="00CE5C32" w:rsidP="00CE5C32">
            <w:pPr>
              <w:snapToGrid w:val="0"/>
              <w:jc w:val="center"/>
              <w:rPr>
                <w:rFonts w:ascii="Verdana" w:hAnsi="Verdana" w:cs="Verdana"/>
                <w:b/>
              </w:rPr>
            </w:pPr>
            <w:r>
              <w:rPr>
                <w:rFonts w:ascii="Verdana" w:hAnsi="Verdana" w:cs="Verdana"/>
                <w:b/>
              </w:rPr>
              <w:t>PROTOCOLLO</w:t>
            </w:r>
          </w:p>
        </w:tc>
        <w:tc>
          <w:tcPr>
            <w:tcW w:w="4188" w:type="dxa"/>
            <w:tcBorders>
              <w:top w:val="single" w:sz="4" w:space="0" w:color="000000"/>
              <w:left w:val="single" w:sz="4" w:space="0" w:color="000000"/>
              <w:bottom w:val="single" w:sz="4" w:space="0" w:color="000000"/>
            </w:tcBorders>
            <w:shd w:val="clear" w:color="auto" w:fill="auto"/>
          </w:tcPr>
          <w:p w:rsidR="00CE5C32" w:rsidRDefault="00CE5C32" w:rsidP="00CE5C32">
            <w:pPr>
              <w:snapToGrid w:val="0"/>
              <w:jc w:val="center"/>
              <w:rPr>
                <w:rFonts w:ascii="Verdana" w:hAnsi="Verdana" w:cs="Verdana"/>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CE5C32" w:rsidRDefault="00CE5C32" w:rsidP="00CE5C32">
            <w:pPr>
              <w:snapToGrid w:val="0"/>
              <w:jc w:val="center"/>
              <w:rPr>
                <w:rFonts w:ascii="Verdana" w:hAnsi="Verdana" w:cs="Verdana"/>
              </w:rPr>
            </w:pPr>
          </w:p>
        </w:tc>
      </w:tr>
      <w:tr w:rsidR="00CE5C32" w:rsidTr="00CE5C32">
        <w:tc>
          <w:tcPr>
            <w:tcW w:w="1682" w:type="dxa"/>
            <w:tcBorders>
              <w:top w:val="single" w:sz="4" w:space="0" w:color="000000"/>
              <w:left w:val="single" w:sz="4" w:space="0" w:color="000000"/>
              <w:bottom w:val="single" w:sz="4" w:space="0" w:color="000000"/>
            </w:tcBorders>
            <w:shd w:val="clear" w:color="auto" w:fill="auto"/>
          </w:tcPr>
          <w:p w:rsidR="00CE5C32" w:rsidRDefault="00CE5C32" w:rsidP="00CE5C32">
            <w:pPr>
              <w:snapToGrid w:val="0"/>
              <w:rPr>
                <w:rFonts w:ascii="Verdana" w:hAnsi="Verdana" w:cs="Verdana"/>
              </w:rPr>
            </w:pPr>
          </w:p>
          <w:p w:rsidR="00CE5C32" w:rsidRDefault="00CE5C32" w:rsidP="00CE5C32">
            <w:pPr>
              <w:jc w:val="center"/>
              <w:rPr>
                <w:rFonts w:ascii="Verdana" w:hAnsi="Verdana" w:cs="Verdana"/>
                <w:b/>
              </w:rPr>
            </w:pPr>
            <w:r>
              <w:rPr>
                <w:rFonts w:ascii="Verdana" w:hAnsi="Verdana" w:cs="Verdana"/>
                <w:b/>
              </w:rPr>
              <w:t>DATA</w:t>
            </w:r>
          </w:p>
        </w:tc>
        <w:tc>
          <w:tcPr>
            <w:tcW w:w="1282" w:type="dxa"/>
            <w:tcBorders>
              <w:top w:val="single" w:sz="4" w:space="0" w:color="000000"/>
              <w:left w:val="single" w:sz="4" w:space="0" w:color="000000"/>
              <w:bottom w:val="single" w:sz="4" w:space="0" w:color="000000"/>
            </w:tcBorders>
            <w:shd w:val="clear" w:color="auto" w:fill="auto"/>
          </w:tcPr>
          <w:p w:rsidR="00CE5C32" w:rsidRDefault="00CE5C32" w:rsidP="00CE5C32">
            <w:pPr>
              <w:snapToGrid w:val="0"/>
              <w:rPr>
                <w:rFonts w:ascii="Verdana" w:hAnsi="Verdana" w:cs="Verdana"/>
              </w:rPr>
            </w:pPr>
          </w:p>
          <w:p w:rsidR="00CE5C32" w:rsidRDefault="00CE5C32" w:rsidP="00CE5C32">
            <w:pPr>
              <w:jc w:val="center"/>
              <w:rPr>
                <w:rFonts w:ascii="Verdana" w:hAnsi="Verdana" w:cs="Verdana"/>
                <w:b/>
              </w:rPr>
            </w:pPr>
            <w:r>
              <w:rPr>
                <w:rFonts w:ascii="Verdana" w:hAnsi="Verdana" w:cs="Verdana"/>
                <w:b/>
              </w:rPr>
              <w:t>NUMERO</w:t>
            </w:r>
          </w:p>
        </w:tc>
        <w:tc>
          <w:tcPr>
            <w:tcW w:w="4188" w:type="dxa"/>
            <w:tcBorders>
              <w:top w:val="single" w:sz="4" w:space="0" w:color="000000"/>
              <w:left w:val="single" w:sz="4" w:space="0" w:color="000000"/>
              <w:bottom w:val="single" w:sz="4" w:space="0" w:color="000000"/>
            </w:tcBorders>
            <w:shd w:val="clear" w:color="auto" w:fill="auto"/>
          </w:tcPr>
          <w:p w:rsidR="00CE5C32" w:rsidRDefault="00CE5C32" w:rsidP="00CE5C32">
            <w:pPr>
              <w:pStyle w:val="Titolo3"/>
              <w:tabs>
                <w:tab w:val="left" w:pos="0"/>
              </w:tabs>
              <w:snapToGrid w:val="0"/>
              <w:rPr>
                <w:rFonts w:ascii="Verdana" w:hAnsi="Verdana" w:cs="Verdana"/>
                <w:sz w:val="20"/>
              </w:rPr>
            </w:pPr>
            <w:r>
              <w:rPr>
                <w:rFonts w:ascii="Verdana" w:hAnsi="Verdana" w:cs="Verdana"/>
                <w:sz w:val="20"/>
              </w:rPr>
              <w:t>O</w:t>
            </w:r>
            <w:r>
              <w:rPr>
                <w:rFonts w:ascii="Verdana" w:eastAsia="Verdana" w:hAnsi="Verdana" w:cs="Verdana"/>
                <w:sz w:val="20"/>
              </w:rPr>
              <w:t xml:space="preserve">    </w:t>
            </w:r>
            <w:r>
              <w:rPr>
                <w:rFonts w:ascii="Verdana" w:hAnsi="Verdana" w:cs="Verdana"/>
                <w:sz w:val="20"/>
              </w:rPr>
              <w:t>G</w:t>
            </w:r>
            <w:r>
              <w:rPr>
                <w:rFonts w:ascii="Verdana" w:eastAsia="Verdana" w:hAnsi="Verdana" w:cs="Verdana"/>
                <w:sz w:val="20"/>
              </w:rPr>
              <w:t xml:space="preserve">   </w:t>
            </w:r>
            <w:proofErr w:type="spellStart"/>
            <w:r>
              <w:rPr>
                <w:rFonts w:ascii="Verdana" w:hAnsi="Verdana" w:cs="Verdana"/>
                <w:sz w:val="20"/>
              </w:rPr>
              <w:t>G</w:t>
            </w:r>
            <w:proofErr w:type="spellEnd"/>
            <w:r>
              <w:rPr>
                <w:rFonts w:ascii="Verdana" w:eastAsia="Verdana" w:hAnsi="Verdana" w:cs="Verdana"/>
                <w:sz w:val="20"/>
              </w:rPr>
              <w:t xml:space="preserve">   </w:t>
            </w:r>
            <w:r>
              <w:rPr>
                <w:rFonts w:ascii="Verdana" w:hAnsi="Verdana" w:cs="Verdana"/>
                <w:sz w:val="20"/>
              </w:rPr>
              <w:t>E</w:t>
            </w:r>
            <w:r>
              <w:rPr>
                <w:rFonts w:ascii="Verdana" w:eastAsia="Verdana" w:hAnsi="Verdana" w:cs="Verdana"/>
                <w:sz w:val="20"/>
              </w:rPr>
              <w:t xml:space="preserve">   </w:t>
            </w:r>
            <w:r>
              <w:rPr>
                <w:rFonts w:ascii="Verdana" w:hAnsi="Verdana" w:cs="Verdana"/>
                <w:sz w:val="20"/>
              </w:rPr>
              <w:t>T</w:t>
            </w:r>
            <w:r>
              <w:rPr>
                <w:rFonts w:ascii="Verdana" w:eastAsia="Verdana" w:hAnsi="Verdana" w:cs="Verdana"/>
                <w:sz w:val="20"/>
              </w:rPr>
              <w:t xml:space="preserve">   </w:t>
            </w:r>
            <w:proofErr w:type="spellStart"/>
            <w:r>
              <w:rPr>
                <w:rFonts w:ascii="Verdana" w:hAnsi="Verdana" w:cs="Verdana"/>
                <w:sz w:val="20"/>
              </w:rPr>
              <w:t>T</w:t>
            </w:r>
            <w:proofErr w:type="spellEnd"/>
            <w:r>
              <w:rPr>
                <w:rFonts w:ascii="Verdana" w:eastAsia="Verdana" w:hAnsi="Verdana" w:cs="Verdana"/>
                <w:sz w:val="20"/>
              </w:rPr>
              <w:t xml:space="preserve">   </w:t>
            </w:r>
            <w:r>
              <w:rPr>
                <w:rFonts w:ascii="Verdana" w:hAnsi="Verdana" w:cs="Verdana"/>
                <w:sz w:val="20"/>
              </w:rPr>
              <w:t>O</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CE5C32" w:rsidRDefault="00CE5C32" w:rsidP="00CE5C32">
            <w:pPr>
              <w:snapToGrid w:val="0"/>
              <w:jc w:val="center"/>
              <w:rPr>
                <w:rFonts w:ascii="Verdana" w:hAnsi="Verdana" w:cs="Verdana"/>
              </w:rPr>
            </w:pPr>
            <w:r>
              <w:rPr>
                <w:rFonts w:ascii="Verdana" w:hAnsi="Verdana" w:cs="Verdana"/>
              </w:rPr>
              <w:t>Spazio</w:t>
            </w:r>
            <w:r>
              <w:rPr>
                <w:rFonts w:ascii="Verdana" w:eastAsia="Verdana" w:hAnsi="Verdana" w:cs="Verdana"/>
              </w:rPr>
              <w:t xml:space="preserve"> </w:t>
            </w:r>
            <w:r>
              <w:rPr>
                <w:rFonts w:ascii="Verdana" w:hAnsi="Verdana" w:cs="Verdana"/>
              </w:rPr>
              <w:t>riservato</w:t>
            </w:r>
            <w:r>
              <w:rPr>
                <w:rFonts w:ascii="Verdana" w:eastAsia="Verdana" w:hAnsi="Verdana" w:cs="Verdana"/>
              </w:rPr>
              <w:t xml:space="preserve"> </w:t>
            </w:r>
            <w:r>
              <w:rPr>
                <w:rFonts w:ascii="Verdana" w:hAnsi="Verdana" w:cs="Verdana"/>
              </w:rPr>
              <w:t>alla</w:t>
            </w:r>
            <w:r>
              <w:rPr>
                <w:rFonts w:ascii="Verdana" w:eastAsia="Verdana" w:hAnsi="Verdana" w:cs="Verdana"/>
              </w:rPr>
              <w:t xml:space="preserve"> </w:t>
            </w:r>
            <w:r>
              <w:rPr>
                <w:rFonts w:ascii="Verdana" w:hAnsi="Verdana" w:cs="Verdana"/>
              </w:rPr>
              <w:t>Ragioneria</w:t>
            </w:r>
          </w:p>
        </w:tc>
      </w:tr>
      <w:tr w:rsidR="00CE5C32" w:rsidTr="00CE5C32">
        <w:trPr>
          <w:trHeight w:val="844"/>
        </w:trPr>
        <w:tc>
          <w:tcPr>
            <w:tcW w:w="1682" w:type="dxa"/>
            <w:tcBorders>
              <w:top w:val="single" w:sz="4" w:space="0" w:color="000000"/>
              <w:left w:val="single" w:sz="4" w:space="0" w:color="000000"/>
              <w:bottom w:val="single" w:sz="4" w:space="0" w:color="000000"/>
            </w:tcBorders>
            <w:shd w:val="clear" w:color="auto" w:fill="auto"/>
          </w:tcPr>
          <w:p w:rsidR="00CE5C32" w:rsidRDefault="001B1A71" w:rsidP="001B1A71">
            <w:pPr>
              <w:snapToGrid w:val="0"/>
              <w:jc w:val="center"/>
              <w:rPr>
                <w:rFonts w:ascii="Verdana" w:hAnsi="Verdana" w:cs="Verdana"/>
                <w:b/>
                <w:bCs/>
              </w:rPr>
            </w:pPr>
            <w:r>
              <w:rPr>
                <w:rFonts w:ascii="Verdana" w:hAnsi="Verdana" w:cs="Verdana"/>
                <w:b/>
                <w:bCs/>
              </w:rPr>
              <w:t>13/06/2017</w:t>
            </w:r>
          </w:p>
        </w:tc>
        <w:tc>
          <w:tcPr>
            <w:tcW w:w="1282" w:type="dxa"/>
            <w:tcBorders>
              <w:top w:val="single" w:sz="4" w:space="0" w:color="000000"/>
              <w:left w:val="single" w:sz="4" w:space="0" w:color="000000"/>
              <w:bottom w:val="single" w:sz="4" w:space="0" w:color="000000"/>
            </w:tcBorders>
            <w:shd w:val="clear" w:color="auto" w:fill="auto"/>
          </w:tcPr>
          <w:p w:rsidR="00CE5C32" w:rsidRDefault="00800283" w:rsidP="00CE5C32">
            <w:pPr>
              <w:snapToGrid w:val="0"/>
              <w:jc w:val="center"/>
              <w:rPr>
                <w:rFonts w:ascii="Verdana" w:eastAsia="Verdana" w:hAnsi="Verdana" w:cs="Verdana"/>
                <w:b/>
                <w:bCs/>
              </w:rPr>
            </w:pPr>
            <w:r>
              <w:rPr>
                <w:rFonts w:ascii="Verdana" w:eastAsia="Verdana" w:hAnsi="Verdana" w:cs="Verdana"/>
                <w:b/>
                <w:bCs/>
              </w:rPr>
              <w:t>22</w:t>
            </w:r>
          </w:p>
        </w:tc>
        <w:tc>
          <w:tcPr>
            <w:tcW w:w="4188" w:type="dxa"/>
            <w:tcBorders>
              <w:top w:val="single" w:sz="4" w:space="0" w:color="000000"/>
              <w:left w:val="single" w:sz="4" w:space="0" w:color="000000"/>
              <w:bottom w:val="single" w:sz="4" w:space="0" w:color="000000"/>
            </w:tcBorders>
            <w:shd w:val="clear" w:color="auto" w:fill="auto"/>
          </w:tcPr>
          <w:p w:rsidR="00800283" w:rsidRDefault="00800283" w:rsidP="00800283">
            <w:pPr>
              <w:jc w:val="both"/>
              <w:rPr>
                <w:color w:val="000000"/>
                <w:sz w:val="28"/>
              </w:rPr>
            </w:pPr>
            <w:r w:rsidRPr="0096130A">
              <w:rPr>
                <w:sz w:val="24"/>
                <w:szCs w:val="24"/>
              </w:rPr>
              <w:t>Determinazione a contrarre ai sensi dell’art</w:t>
            </w:r>
            <w:r>
              <w:rPr>
                <w:sz w:val="24"/>
                <w:szCs w:val="24"/>
              </w:rPr>
              <w:t>.32, co</w:t>
            </w:r>
            <w:proofErr w:type="spellStart"/>
            <w:r>
              <w:rPr>
                <w:sz w:val="24"/>
                <w:szCs w:val="24"/>
              </w:rPr>
              <w:t>.2</w:t>
            </w:r>
            <w:proofErr w:type="spellEnd"/>
            <w:r>
              <w:rPr>
                <w:sz w:val="24"/>
                <w:szCs w:val="24"/>
              </w:rPr>
              <w:t xml:space="preserve"> del </w:t>
            </w:r>
            <w:proofErr w:type="spellStart"/>
            <w:r>
              <w:rPr>
                <w:sz w:val="24"/>
                <w:szCs w:val="24"/>
              </w:rPr>
              <w:t>dlgs</w:t>
            </w:r>
            <w:proofErr w:type="spellEnd"/>
            <w:r w:rsidRPr="0096130A">
              <w:rPr>
                <w:sz w:val="24"/>
                <w:szCs w:val="24"/>
              </w:rPr>
              <w:t>.</w:t>
            </w:r>
            <w:r>
              <w:rPr>
                <w:sz w:val="24"/>
                <w:szCs w:val="24"/>
              </w:rPr>
              <w:t>50/2016 e art.</w:t>
            </w:r>
            <w:r w:rsidRPr="0096130A">
              <w:rPr>
                <w:sz w:val="24"/>
                <w:szCs w:val="24"/>
              </w:rPr>
              <w:t xml:space="preserve">192 del </w:t>
            </w:r>
            <w:proofErr w:type="spellStart"/>
            <w:r w:rsidRPr="0096130A">
              <w:rPr>
                <w:sz w:val="24"/>
                <w:szCs w:val="24"/>
              </w:rPr>
              <w:t>D.Lgs.</w:t>
            </w:r>
            <w:proofErr w:type="spellEnd"/>
            <w:r w:rsidRPr="0096130A">
              <w:rPr>
                <w:sz w:val="24"/>
                <w:szCs w:val="24"/>
              </w:rPr>
              <w:t xml:space="preserve"> 267/2000</w:t>
            </w:r>
            <w:r>
              <w:rPr>
                <w:sz w:val="24"/>
                <w:szCs w:val="24"/>
              </w:rPr>
              <w:t xml:space="preserve">, </w:t>
            </w:r>
          </w:p>
          <w:p w:rsidR="00800283" w:rsidRDefault="00800283" w:rsidP="00800283">
            <w:pPr>
              <w:ind w:left="1200"/>
              <w:jc w:val="both"/>
              <w:rPr>
                <w:sz w:val="24"/>
                <w:szCs w:val="24"/>
              </w:rPr>
            </w:pPr>
          </w:p>
          <w:p w:rsidR="00800283" w:rsidRDefault="00800283" w:rsidP="00800283">
            <w:pPr>
              <w:jc w:val="both"/>
              <w:rPr>
                <w:color w:val="000000"/>
                <w:sz w:val="28"/>
              </w:rPr>
            </w:pPr>
            <w:r>
              <w:rPr>
                <w:sz w:val="24"/>
                <w:szCs w:val="24"/>
              </w:rPr>
              <w:t xml:space="preserve">Aggiudicazione definitiva dell’appalto realizzato </w:t>
            </w:r>
            <w:r w:rsidRPr="000B6A93">
              <w:rPr>
                <w:sz w:val="24"/>
                <w:szCs w:val="24"/>
              </w:rPr>
              <w:t>ai sensi dell’art.36, comma 2,</w:t>
            </w:r>
            <w:r>
              <w:rPr>
                <w:sz w:val="24"/>
                <w:szCs w:val="24"/>
              </w:rPr>
              <w:t xml:space="preserve"> </w:t>
            </w:r>
            <w:proofErr w:type="spellStart"/>
            <w:r w:rsidRPr="000B6A93">
              <w:rPr>
                <w:sz w:val="24"/>
                <w:szCs w:val="24"/>
              </w:rPr>
              <w:t>lett.a</w:t>
            </w:r>
            <w:proofErr w:type="spellEnd"/>
            <w:r w:rsidRPr="000B6A93">
              <w:rPr>
                <w:sz w:val="24"/>
                <w:szCs w:val="24"/>
              </w:rPr>
              <w:t xml:space="preserve"> del D.</w:t>
            </w:r>
            <w:r>
              <w:rPr>
                <w:sz w:val="24"/>
                <w:szCs w:val="24"/>
              </w:rPr>
              <w:t xml:space="preserve"> </w:t>
            </w:r>
            <w:proofErr w:type="spellStart"/>
            <w:r w:rsidRPr="000B6A93">
              <w:rPr>
                <w:sz w:val="24"/>
                <w:szCs w:val="24"/>
              </w:rPr>
              <w:t>Lgs</w:t>
            </w:r>
            <w:proofErr w:type="spellEnd"/>
            <w:r w:rsidRPr="000B6A93">
              <w:rPr>
                <w:sz w:val="24"/>
                <w:szCs w:val="24"/>
              </w:rPr>
              <w:t>. 50/2016, mediante Ordine</w:t>
            </w:r>
            <w:r w:rsidRPr="00E92F1E">
              <w:rPr>
                <w:sz w:val="24"/>
                <w:szCs w:val="24"/>
              </w:rPr>
              <w:t xml:space="preserve"> Diretto di Acquisto attraverso il MEPA</w:t>
            </w:r>
            <w:r>
              <w:rPr>
                <w:sz w:val="24"/>
                <w:szCs w:val="24"/>
              </w:rPr>
              <w:t xml:space="preserve">, per il servizio di supporto tecnico all’organizzazione dell’evento </w:t>
            </w:r>
            <w:proofErr w:type="spellStart"/>
            <w:r>
              <w:rPr>
                <w:sz w:val="24"/>
                <w:szCs w:val="24"/>
              </w:rPr>
              <w:t>For</w:t>
            </w:r>
            <w:proofErr w:type="spellEnd"/>
            <w:r>
              <w:rPr>
                <w:sz w:val="24"/>
                <w:szCs w:val="24"/>
              </w:rPr>
              <w:t xml:space="preserve"> </w:t>
            </w:r>
            <w:proofErr w:type="spellStart"/>
            <w:r>
              <w:rPr>
                <w:sz w:val="24"/>
                <w:szCs w:val="24"/>
              </w:rPr>
              <w:t>Teens</w:t>
            </w:r>
            <w:proofErr w:type="spellEnd"/>
            <w:r>
              <w:rPr>
                <w:sz w:val="24"/>
                <w:szCs w:val="24"/>
              </w:rPr>
              <w:t xml:space="preserve"> del 16/6/2017 </w:t>
            </w:r>
          </w:p>
          <w:p w:rsidR="00800283" w:rsidRDefault="00800283" w:rsidP="00800283">
            <w:pPr>
              <w:ind w:left="1200"/>
              <w:jc w:val="both"/>
              <w:rPr>
                <w:sz w:val="24"/>
                <w:szCs w:val="24"/>
              </w:rPr>
            </w:pPr>
          </w:p>
          <w:p w:rsidR="00800283" w:rsidRPr="004858BE" w:rsidRDefault="00800283" w:rsidP="00800283">
            <w:pPr>
              <w:jc w:val="both"/>
              <w:rPr>
                <w:color w:val="000000"/>
                <w:sz w:val="28"/>
              </w:rPr>
            </w:pPr>
            <w:r>
              <w:rPr>
                <w:sz w:val="24"/>
                <w:szCs w:val="24"/>
              </w:rPr>
              <w:t xml:space="preserve">Importo di aggiudicazione € 2.500 </w:t>
            </w:r>
            <w:r w:rsidRPr="00373AB5">
              <w:rPr>
                <w:sz w:val="24"/>
                <w:szCs w:val="24"/>
              </w:rPr>
              <w:t>oltre IVA, e d</w:t>
            </w:r>
            <w:r>
              <w:rPr>
                <w:sz w:val="24"/>
                <w:szCs w:val="24"/>
              </w:rPr>
              <w:t xml:space="preserve">i € 3.050,00 IVA </w:t>
            </w:r>
            <w:r w:rsidRPr="0096130A">
              <w:rPr>
                <w:sz w:val="24"/>
                <w:szCs w:val="24"/>
              </w:rPr>
              <w:t>compresa.</w:t>
            </w:r>
          </w:p>
          <w:p w:rsidR="00800283" w:rsidRPr="0096130A" w:rsidRDefault="00800283" w:rsidP="00800283">
            <w:pPr>
              <w:jc w:val="both"/>
              <w:rPr>
                <w:sz w:val="24"/>
                <w:szCs w:val="24"/>
              </w:rPr>
            </w:pPr>
          </w:p>
          <w:p w:rsidR="00800283" w:rsidRPr="006C44C7" w:rsidRDefault="00800283" w:rsidP="00800283">
            <w:pPr>
              <w:rPr>
                <w:sz w:val="24"/>
                <w:szCs w:val="24"/>
              </w:rPr>
            </w:pPr>
            <w:r w:rsidRPr="006C44C7">
              <w:rPr>
                <w:sz w:val="24"/>
                <w:szCs w:val="24"/>
              </w:rPr>
              <w:t xml:space="preserve">CIG: </w:t>
            </w:r>
            <w:r w:rsidRPr="0047489F">
              <w:rPr>
                <w:sz w:val="24"/>
                <w:szCs w:val="24"/>
              </w:rPr>
              <w:t>ZB51EF9A61</w:t>
            </w:r>
          </w:p>
          <w:p w:rsidR="00CE5C32" w:rsidRDefault="00CE5C32" w:rsidP="00D06C8F">
            <w:pPr>
              <w:widowControl w:val="0"/>
              <w:ind w:left="1134" w:hanging="1134"/>
              <w:jc w:val="both"/>
              <w:rPr>
                <w:rFonts w:ascii="Verdana" w:hAnsi="Verdana" w:cs="Verdana"/>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CE5C32" w:rsidRDefault="00CE5C32" w:rsidP="00CE5C32">
            <w:pPr>
              <w:snapToGrid w:val="0"/>
              <w:rPr>
                <w:rFonts w:ascii="Verdana" w:hAnsi="Verdana" w:cs="Verdana"/>
              </w:rPr>
            </w:pPr>
          </w:p>
        </w:tc>
      </w:tr>
    </w:tbl>
    <w:p w:rsidR="00CE5C32" w:rsidRDefault="00CE5C32" w:rsidP="00CE5C32">
      <w:pPr>
        <w:ind w:right="-285" w:hanging="567"/>
      </w:pPr>
    </w:p>
    <w:p w:rsidR="00CE5C32" w:rsidRDefault="00CE5C32" w:rsidP="00CE5C32">
      <w:pPr>
        <w:ind w:right="-285" w:hanging="567"/>
        <w:rPr>
          <w:rFonts w:ascii="Verdana" w:hAnsi="Verdana" w:cs="Verdana"/>
        </w:rPr>
      </w:pPr>
    </w:p>
    <w:p w:rsidR="00CE5C32" w:rsidRDefault="00CE5C32" w:rsidP="00CE5C32">
      <w:pPr>
        <w:ind w:right="-285" w:hanging="567"/>
        <w:rPr>
          <w:rFonts w:ascii="Verdana" w:hAnsi="Verdana" w:cs="Verdana"/>
        </w:rPr>
      </w:pPr>
    </w:p>
    <w:tbl>
      <w:tblPr>
        <w:tblW w:w="0" w:type="auto"/>
        <w:tblLayout w:type="fixed"/>
        <w:tblLook w:val="0000"/>
      </w:tblPr>
      <w:tblGrid>
        <w:gridCol w:w="4818"/>
        <w:gridCol w:w="5213"/>
      </w:tblGrid>
      <w:tr w:rsidR="00CE5C32" w:rsidTr="00CE5C32">
        <w:tc>
          <w:tcPr>
            <w:tcW w:w="4818" w:type="dxa"/>
            <w:shd w:val="clear" w:color="auto" w:fill="auto"/>
          </w:tcPr>
          <w:p w:rsidR="00CE5C32" w:rsidRDefault="00CE5C32" w:rsidP="00CE5C32">
            <w:pPr>
              <w:tabs>
                <w:tab w:val="left" w:pos="-1701"/>
              </w:tabs>
              <w:snapToGrid w:val="0"/>
              <w:ind w:right="141"/>
              <w:jc w:val="center"/>
              <w:rPr>
                <w:rFonts w:ascii="Verdana" w:hAnsi="Verdana" w:cs="Verdana"/>
              </w:rPr>
            </w:pPr>
          </w:p>
        </w:tc>
        <w:tc>
          <w:tcPr>
            <w:tcW w:w="5213" w:type="dxa"/>
            <w:shd w:val="clear" w:color="auto" w:fill="auto"/>
          </w:tcPr>
          <w:p w:rsidR="00CE5C32" w:rsidRDefault="00CE5C32" w:rsidP="00CE5C32">
            <w:pPr>
              <w:snapToGrid w:val="0"/>
              <w:jc w:val="center"/>
              <w:rPr>
                <w:rFonts w:ascii="Verdana" w:hAnsi="Verdana" w:cs="Verdana"/>
              </w:rPr>
            </w:pPr>
            <w:r>
              <w:rPr>
                <w:rFonts w:ascii="Verdana" w:hAnsi="Verdana" w:cs="Verdana"/>
              </w:rPr>
              <w:t>Il</w:t>
            </w:r>
            <w:r>
              <w:rPr>
                <w:rFonts w:ascii="Verdana" w:eastAsia="Verdana" w:hAnsi="Verdana" w:cs="Verdana"/>
              </w:rPr>
              <w:t xml:space="preserve"> </w:t>
            </w:r>
            <w:r>
              <w:rPr>
                <w:rFonts w:ascii="Verdana" w:hAnsi="Verdana" w:cs="Verdana"/>
              </w:rPr>
              <w:t>Dirigente</w:t>
            </w:r>
          </w:p>
          <w:p w:rsidR="00CE5C32" w:rsidRDefault="00CE5C32" w:rsidP="00CE5C32">
            <w:pPr>
              <w:jc w:val="center"/>
              <w:rPr>
                <w:rFonts w:ascii="Verdana" w:eastAsia="Verdana" w:hAnsi="Verdana" w:cs="Verdana"/>
              </w:rPr>
            </w:pPr>
            <w:r>
              <w:rPr>
                <w:rFonts w:ascii="Verdana" w:hAnsi="Verdana" w:cs="Verdana"/>
              </w:rPr>
              <w:t>dott.</w:t>
            </w:r>
            <w:r>
              <w:rPr>
                <w:rFonts w:ascii="Verdana" w:eastAsia="Verdana" w:hAnsi="Verdana" w:cs="Verdana"/>
              </w:rPr>
              <w:t xml:space="preserve"> </w:t>
            </w:r>
            <w:proofErr w:type="spellStart"/>
            <w:r>
              <w:rPr>
                <w:rFonts w:ascii="Verdana" w:hAnsi="Verdana" w:cs="Verdana"/>
              </w:rPr>
              <w:t>ssa</w:t>
            </w:r>
            <w:proofErr w:type="spellEnd"/>
            <w:r>
              <w:rPr>
                <w:rFonts w:ascii="Verdana" w:eastAsia="Verdana" w:hAnsi="Verdana" w:cs="Verdana"/>
              </w:rPr>
              <w:t xml:space="preserve"> Barbara </w:t>
            </w:r>
            <w:proofErr w:type="spellStart"/>
            <w:r>
              <w:rPr>
                <w:rFonts w:ascii="Verdana" w:eastAsia="Verdana" w:hAnsi="Verdana" w:cs="Verdana"/>
              </w:rPr>
              <w:t>Trupiano</w:t>
            </w:r>
            <w:proofErr w:type="spellEnd"/>
          </w:p>
        </w:tc>
      </w:tr>
    </w:tbl>
    <w:p w:rsidR="00D77992" w:rsidRPr="0040027D" w:rsidRDefault="00D77992" w:rsidP="00CE5C32">
      <w:pPr>
        <w:pStyle w:val="Rientrocorpodeltesto31"/>
        <w:tabs>
          <w:tab w:val="left" w:pos="0"/>
        </w:tabs>
        <w:ind w:left="0" w:right="89"/>
        <w:rPr>
          <w:rFonts w:eastAsia="Arial"/>
          <w:kern w:val="1"/>
          <w:sz w:val="20"/>
        </w:rPr>
      </w:pPr>
    </w:p>
    <w:sectPr w:rsidR="00D77992" w:rsidRPr="0040027D" w:rsidSect="00995A70">
      <w:headerReference w:type="default" r:id="rId12"/>
      <w:footerReference w:type="default" r:id="rId13"/>
      <w:pgSz w:w="11906" w:h="16838"/>
      <w:pgMar w:top="851" w:right="1134"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81D" w:rsidRDefault="000F681D" w:rsidP="001C30C3">
      <w:r>
        <w:separator/>
      </w:r>
    </w:p>
  </w:endnote>
  <w:endnote w:type="continuationSeparator" w:id="0">
    <w:p w:rsidR="000F681D" w:rsidRDefault="000F681D" w:rsidP="001C30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imbus Sans L">
    <w:altName w:val="Arial"/>
    <w:charset w:val="00"/>
    <w:family w:val="swiss"/>
    <w:pitch w:val="variable"/>
    <w:sig w:usb0="00000000" w:usb1="00000000" w:usb2="00000000" w:usb3="00000000" w:csb0="00000000"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utiger LT Std 47 Light Cn">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977238"/>
      <w:docPartObj>
        <w:docPartGallery w:val="Page Numbers (Bottom of Page)"/>
        <w:docPartUnique/>
      </w:docPartObj>
    </w:sdtPr>
    <w:sdtContent>
      <w:p w:rsidR="000F681D" w:rsidRDefault="000F681D">
        <w:pPr>
          <w:pStyle w:val="Pidipagina"/>
          <w:jc w:val="center"/>
        </w:pPr>
        <w:fldSimple w:instr="PAGE   \* MERGEFORMAT">
          <w:r w:rsidR="00022382">
            <w:rPr>
              <w:noProof/>
            </w:rPr>
            <w:t>6</w:t>
          </w:r>
        </w:fldSimple>
      </w:p>
    </w:sdtContent>
  </w:sdt>
  <w:p w:rsidR="000F681D" w:rsidRDefault="000F681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81D" w:rsidRDefault="000F681D" w:rsidP="001C30C3">
      <w:r>
        <w:separator/>
      </w:r>
    </w:p>
  </w:footnote>
  <w:footnote w:type="continuationSeparator" w:id="0">
    <w:p w:rsidR="000F681D" w:rsidRDefault="000F681D" w:rsidP="001C3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81D" w:rsidRDefault="000F681D">
    <w:pPr>
      <w:pStyle w:val="Intestazione"/>
    </w:pPr>
  </w:p>
  <w:p w:rsidR="000F681D" w:rsidRDefault="000F681D">
    <w:pPr>
      <w:pStyle w:val="Intestazione"/>
    </w:pPr>
  </w:p>
  <w:p w:rsidR="000F681D" w:rsidRDefault="000F681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Wingdings" w:hAnsi="Wingdings"/>
      </w:rPr>
    </w:lvl>
  </w:abstractNum>
  <w:abstractNum w:abstractNumId="2">
    <w:nsid w:val="00000003"/>
    <w:multiLevelType w:val="singleLevel"/>
    <w:tmpl w:val="E8A249B4"/>
    <w:lvl w:ilvl="0">
      <w:start w:val="1"/>
      <w:numFmt w:val="decimal"/>
      <w:lvlText w:val="%1."/>
      <w:lvlJc w:val="left"/>
      <w:pPr>
        <w:tabs>
          <w:tab w:val="num" w:pos="-360"/>
        </w:tabs>
        <w:ind w:left="360" w:hanging="360"/>
      </w:pPr>
      <w:rPr>
        <w:color w:val="auto"/>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Courier New" w:hAnsi="Courier New"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1476"/>
        </w:tabs>
        <w:ind w:left="1476" w:hanging="360"/>
      </w:pPr>
      <w:rPr>
        <w:rFonts w:ascii="Symbol" w:hAnsi="Symbol" w:cs="OpenSymbol"/>
      </w:rPr>
    </w:lvl>
    <w:lvl w:ilvl="1">
      <w:start w:val="1"/>
      <w:numFmt w:val="bullet"/>
      <w:lvlText w:val="◦"/>
      <w:lvlJc w:val="left"/>
      <w:pPr>
        <w:tabs>
          <w:tab w:val="num" w:pos="1836"/>
        </w:tabs>
        <w:ind w:left="1836" w:hanging="360"/>
      </w:pPr>
      <w:rPr>
        <w:rFonts w:ascii="OpenSymbol" w:hAnsi="OpenSymbol" w:cs="OpenSymbol"/>
      </w:rPr>
    </w:lvl>
    <w:lvl w:ilvl="2">
      <w:start w:val="1"/>
      <w:numFmt w:val="bullet"/>
      <w:lvlText w:val="▪"/>
      <w:lvlJc w:val="left"/>
      <w:pPr>
        <w:tabs>
          <w:tab w:val="num" w:pos="2196"/>
        </w:tabs>
        <w:ind w:left="2196" w:hanging="360"/>
      </w:pPr>
      <w:rPr>
        <w:rFonts w:ascii="OpenSymbol" w:hAnsi="OpenSymbol" w:cs="OpenSymbol"/>
      </w:rPr>
    </w:lvl>
    <w:lvl w:ilvl="3">
      <w:start w:val="1"/>
      <w:numFmt w:val="bullet"/>
      <w:lvlText w:val=""/>
      <w:lvlJc w:val="left"/>
      <w:pPr>
        <w:tabs>
          <w:tab w:val="num" w:pos="2556"/>
        </w:tabs>
        <w:ind w:left="2556" w:hanging="360"/>
      </w:pPr>
      <w:rPr>
        <w:rFonts w:ascii="Symbol" w:hAnsi="Symbol" w:cs="OpenSymbol"/>
      </w:rPr>
    </w:lvl>
    <w:lvl w:ilvl="4">
      <w:start w:val="1"/>
      <w:numFmt w:val="bullet"/>
      <w:lvlText w:val="◦"/>
      <w:lvlJc w:val="left"/>
      <w:pPr>
        <w:tabs>
          <w:tab w:val="num" w:pos="2916"/>
        </w:tabs>
        <w:ind w:left="2916" w:hanging="360"/>
      </w:pPr>
      <w:rPr>
        <w:rFonts w:ascii="OpenSymbol" w:hAnsi="OpenSymbol" w:cs="OpenSymbol"/>
      </w:rPr>
    </w:lvl>
    <w:lvl w:ilvl="5">
      <w:start w:val="1"/>
      <w:numFmt w:val="bullet"/>
      <w:lvlText w:val="▪"/>
      <w:lvlJc w:val="left"/>
      <w:pPr>
        <w:tabs>
          <w:tab w:val="num" w:pos="3276"/>
        </w:tabs>
        <w:ind w:left="3276" w:hanging="360"/>
      </w:pPr>
      <w:rPr>
        <w:rFonts w:ascii="OpenSymbol" w:hAnsi="OpenSymbol" w:cs="OpenSymbol"/>
      </w:rPr>
    </w:lvl>
    <w:lvl w:ilvl="6">
      <w:start w:val="1"/>
      <w:numFmt w:val="bullet"/>
      <w:lvlText w:val=""/>
      <w:lvlJc w:val="left"/>
      <w:pPr>
        <w:tabs>
          <w:tab w:val="num" w:pos="3636"/>
        </w:tabs>
        <w:ind w:left="3636" w:hanging="360"/>
      </w:pPr>
      <w:rPr>
        <w:rFonts w:ascii="Symbol" w:hAnsi="Symbol" w:cs="OpenSymbol"/>
      </w:rPr>
    </w:lvl>
    <w:lvl w:ilvl="7">
      <w:start w:val="1"/>
      <w:numFmt w:val="bullet"/>
      <w:lvlText w:val="◦"/>
      <w:lvlJc w:val="left"/>
      <w:pPr>
        <w:tabs>
          <w:tab w:val="num" w:pos="3996"/>
        </w:tabs>
        <w:ind w:left="3996" w:hanging="360"/>
      </w:pPr>
      <w:rPr>
        <w:rFonts w:ascii="OpenSymbol" w:hAnsi="OpenSymbol" w:cs="OpenSymbol"/>
      </w:rPr>
    </w:lvl>
    <w:lvl w:ilvl="8">
      <w:start w:val="1"/>
      <w:numFmt w:val="bullet"/>
      <w:lvlText w:val="▪"/>
      <w:lvlJc w:val="left"/>
      <w:pPr>
        <w:tabs>
          <w:tab w:val="num" w:pos="4356"/>
        </w:tabs>
        <w:ind w:left="4356" w:hanging="360"/>
      </w:pPr>
      <w:rPr>
        <w:rFonts w:ascii="OpenSymbol" w:hAnsi="OpenSymbol" w:cs="OpenSymbol"/>
      </w:rPr>
    </w:lvl>
  </w:abstractNum>
  <w:abstractNum w:abstractNumId="7">
    <w:nsid w:val="07253AB3"/>
    <w:multiLevelType w:val="hybridMultilevel"/>
    <w:tmpl w:val="46466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A426E6"/>
    <w:multiLevelType w:val="hybridMultilevel"/>
    <w:tmpl w:val="EE82B2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11AE7474"/>
    <w:multiLevelType w:val="hybridMultilevel"/>
    <w:tmpl w:val="A148AFD4"/>
    <w:lvl w:ilvl="0" w:tplc="C0DC646C">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34E5E3F"/>
    <w:multiLevelType w:val="hybridMultilevel"/>
    <w:tmpl w:val="90708A04"/>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5116034"/>
    <w:multiLevelType w:val="hybridMultilevel"/>
    <w:tmpl w:val="6EAA01BE"/>
    <w:lvl w:ilvl="0" w:tplc="7E587F56">
      <w:start w:val="14"/>
      <w:numFmt w:val="bullet"/>
      <w:lvlText w:val="-"/>
      <w:lvlJc w:val="left"/>
      <w:pPr>
        <w:ind w:left="420" w:hanging="360"/>
      </w:pPr>
      <w:rPr>
        <w:rFonts w:ascii="Verdana" w:eastAsia="Times New Roman" w:hAnsi="Verdana"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2">
    <w:nsid w:val="18082670"/>
    <w:multiLevelType w:val="hybridMultilevel"/>
    <w:tmpl w:val="42A29E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8AD6069"/>
    <w:multiLevelType w:val="hybridMultilevel"/>
    <w:tmpl w:val="9668ACDA"/>
    <w:lvl w:ilvl="0" w:tplc="A4CE250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DD4792"/>
    <w:multiLevelType w:val="multilevel"/>
    <w:tmpl w:val="F004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F73903"/>
    <w:multiLevelType w:val="hybridMultilevel"/>
    <w:tmpl w:val="752A4DDC"/>
    <w:lvl w:ilvl="0" w:tplc="8030491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C9313C"/>
    <w:multiLevelType w:val="hybridMultilevel"/>
    <w:tmpl w:val="F960A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F800273"/>
    <w:multiLevelType w:val="hybridMultilevel"/>
    <w:tmpl w:val="88E67332"/>
    <w:lvl w:ilvl="0" w:tplc="0BFAD9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5E53B7"/>
    <w:multiLevelType w:val="hybridMultilevel"/>
    <w:tmpl w:val="0ED4475E"/>
    <w:lvl w:ilvl="0" w:tplc="2356016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3A7D7CCA"/>
    <w:multiLevelType w:val="hybridMultilevel"/>
    <w:tmpl w:val="F67CB13A"/>
    <w:lvl w:ilvl="0" w:tplc="04100001">
      <w:start w:val="1"/>
      <w:numFmt w:val="bullet"/>
      <w:lvlText w:val=""/>
      <w:lvlJc w:val="left"/>
      <w:pPr>
        <w:ind w:left="862" w:hanging="360"/>
      </w:pPr>
      <w:rPr>
        <w:rFonts w:ascii="Symbol" w:hAnsi="Symbol" w:hint="default"/>
      </w:rPr>
    </w:lvl>
    <w:lvl w:ilvl="1" w:tplc="A1E2F1C2">
      <w:numFmt w:val="bullet"/>
      <w:lvlText w:val="-"/>
      <w:lvlJc w:val="left"/>
      <w:pPr>
        <w:ind w:left="1582" w:hanging="360"/>
      </w:pPr>
      <w:rPr>
        <w:rFonts w:ascii="Times New Roman" w:eastAsia="Times New Roman" w:hAnsi="Times New Roman" w:cs="Times New Roman"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3B79612E"/>
    <w:multiLevelType w:val="hybridMultilevel"/>
    <w:tmpl w:val="9FEE0F20"/>
    <w:lvl w:ilvl="0" w:tplc="5D12D39C">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0917B1"/>
    <w:multiLevelType w:val="hybridMultilevel"/>
    <w:tmpl w:val="762E6820"/>
    <w:lvl w:ilvl="0" w:tplc="1812E350">
      <w:start w:val="1"/>
      <w:numFmt w:val="decimal"/>
      <w:lvlText w:val="%1."/>
      <w:lvlJc w:val="left"/>
      <w:pPr>
        <w:ind w:left="502" w:hanging="360"/>
      </w:pPr>
      <w:rPr>
        <w:rFonts w:ascii="Times New Roman" w:eastAsia="Times New Roman" w:hAnsi="Times New Roman" w:cs="Times New Roman"/>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nsid w:val="42C83179"/>
    <w:multiLevelType w:val="hybridMultilevel"/>
    <w:tmpl w:val="B4605964"/>
    <w:lvl w:ilvl="0" w:tplc="1B6A27E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nsid w:val="475120AD"/>
    <w:multiLevelType w:val="hybridMultilevel"/>
    <w:tmpl w:val="99AE487C"/>
    <w:lvl w:ilvl="0" w:tplc="5DEA54E8">
      <w:start w:val="1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8A29A2"/>
    <w:multiLevelType w:val="hybridMultilevel"/>
    <w:tmpl w:val="0468707E"/>
    <w:lvl w:ilvl="0" w:tplc="DBB65B32">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8D43CC"/>
    <w:multiLevelType w:val="hybridMultilevel"/>
    <w:tmpl w:val="27E62574"/>
    <w:lvl w:ilvl="0" w:tplc="F02EA770">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nsid w:val="569D073A"/>
    <w:multiLevelType w:val="singleLevel"/>
    <w:tmpl w:val="E8A249B4"/>
    <w:lvl w:ilvl="0">
      <w:start w:val="1"/>
      <w:numFmt w:val="decimal"/>
      <w:lvlText w:val="%1."/>
      <w:lvlJc w:val="left"/>
      <w:pPr>
        <w:tabs>
          <w:tab w:val="num" w:pos="-360"/>
        </w:tabs>
        <w:ind w:left="360" w:hanging="360"/>
      </w:pPr>
      <w:rPr>
        <w:color w:val="auto"/>
      </w:rPr>
    </w:lvl>
  </w:abstractNum>
  <w:abstractNum w:abstractNumId="27">
    <w:nsid w:val="5EF80F19"/>
    <w:multiLevelType w:val="hybridMultilevel"/>
    <w:tmpl w:val="AB2C20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nsid w:val="5F1751C4"/>
    <w:multiLevelType w:val="hybridMultilevel"/>
    <w:tmpl w:val="40043C1C"/>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3B43E7D"/>
    <w:multiLevelType w:val="hybridMultilevel"/>
    <w:tmpl w:val="AFF86770"/>
    <w:lvl w:ilvl="0" w:tplc="26981088">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0">
    <w:nsid w:val="6A8D7D5F"/>
    <w:multiLevelType w:val="multilevel"/>
    <w:tmpl w:val="CC3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B376A6"/>
    <w:multiLevelType w:val="hybridMultilevel"/>
    <w:tmpl w:val="045C7C90"/>
    <w:lvl w:ilvl="0" w:tplc="9CEECD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111CCB"/>
    <w:multiLevelType w:val="singleLevel"/>
    <w:tmpl w:val="00000003"/>
    <w:lvl w:ilvl="0">
      <w:start w:val="1"/>
      <w:numFmt w:val="decimal"/>
      <w:lvlText w:val="%1."/>
      <w:lvlJc w:val="left"/>
      <w:pPr>
        <w:tabs>
          <w:tab w:val="num" w:pos="-218"/>
        </w:tabs>
        <w:ind w:left="502" w:hanging="360"/>
      </w:pPr>
    </w:lvl>
  </w:abstractNum>
  <w:abstractNum w:abstractNumId="33">
    <w:nsid w:val="6F6414AF"/>
    <w:multiLevelType w:val="hybridMultilevel"/>
    <w:tmpl w:val="ABD47072"/>
    <w:lvl w:ilvl="0" w:tplc="B05EB942">
      <w:start w:val="14"/>
      <w:numFmt w:val="bullet"/>
      <w:lvlText w:val="-"/>
      <w:lvlJc w:val="left"/>
      <w:pPr>
        <w:ind w:left="2487" w:hanging="360"/>
      </w:pPr>
      <w:rPr>
        <w:rFonts w:ascii="Verdana" w:eastAsia="Arial" w:hAnsi="Verdana" w:cs="Times New Roman"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34">
    <w:nsid w:val="736C50B3"/>
    <w:multiLevelType w:val="hybridMultilevel"/>
    <w:tmpl w:val="1848EAC4"/>
    <w:lvl w:ilvl="0" w:tplc="EE5E4BA2">
      <w:start w:val="14"/>
      <w:numFmt w:val="bullet"/>
      <w:lvlText w:val="-"/>
      <w:lvlJc w:val="left"/>
      <w:pPr>
        <w:ind w:left="502" w:hanging="360"/>
      </w:pPr>
      <w:rPr>
        <w:rFonts w:ascii="Verdana" w:eastAsia="Times New Roman" w:hAnsi="Verdana"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34"/>
  </w:num>
  <w:num w:numId="8">
    <w:abstractNumId w:val="11"/>
  </w:num>
  <w:num w:numId="9">
    <w:abstractNumId w:val="16"/>
  </w:num>
  <w:num w:numId="10">
    <w:abstractNumId w:val="33"/>
  </w:num>
  <w:num w:numId="11">
    <w:abstractNumId w:val="15"/>
  </w:num>
  <w:num w:numId="12">
    <w:abstractNumId w:val="22"/>
  </w:num>
  <w:num w:numId="13">
    <w:abstractNumId w:val="31"/>
  </w:num>
  <w:num w:numId="14">
    <w:abstractNumId w:val="32"/>
  </w:num>
  <w:num w:numId="15">
    <w:abstractNumId w:val="10"/>
  </w:num>
  <w:num w:numId="16">
    <w:abstractNumId w:val="30"/>
  </w:num>
  <w:num w:numId="17">
    <w:abstractNumId w:val="26"/>
  </w:num>
  <w:num w:numId="18">
    <w:abstractNumId w:val="14"/>
  </w:num>
  <w:num w:numId="19">
    <w:abstractNumId w:val="24"/>
  </w:num>
  <w:num w:numId="20">
    <w:abstractNumId w:val="28"/>
  </w:num>
  <w:num w:numId="21">
    <w:abstractNumId w:val="3"/>
  </w:num>
  <w:num w:numId="22">
    <w:abstractNumId w:val="7"/>
  </w:num>
  <w:num w:numId="23">
    <w:abstractNumId w:val="13"/>
  </w:num>
  <w:num w:numId="24">
    <w:abstractNumId w:val="8"/>
  </w:num>
  <w:num w:numId="25">
    <w:abstractNumId w:val="27"/>
  </w:num>
  <w:num w:numId="26">
    <w:abstractNumId w:val="19"/>
  </w:num>
  <w:num w:numId="27">
    <w:abstractNumId w:val="12"/>
  </w:num>
  <w:num w:numId="28">
    <w:abstractNumId w:val="21"/>
  </w:num>
  <w:num w:numId="29">
    <w:abstractNumId w:val="17"/>
  </w:num>
  <w:num w:numId="30">
    <w:abstractNumId w:val="25"/>
  </w:num>
  <w:num w:numId="31">
    <w:abstractNumId w:val="29"/>
  </w:num>
  <w:num w:numId="32">
    <w:abstractNumId w:val="5"/>
  </w:num>
  <w:num w:numId="33">
    <w:abstractNumId w:val="6"/>
  </w:num>
  <w:num w:numId="34">
    <w:abstractNumId w:val="18"/>
  </w:num>
  <w:num w:numId="35">
    <w:abstractNumId w:val="20"/>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37CEA"/>
    <w:rsid w:val="000003A4"/>
    <w:rsid w:val="00001866"/>
    <w:rsid w:val="00007DA4"/>
    <w:rsid w:val="00013B3F"/>
    <w:rsid w:val="0002130B"/>
    <w:rsid w:val="00022382"/>
    <w:rsid w:val="000313B8"/>
    <w:rsid w:val="00034B68"/>
    <w:rsid w:val="0003644C"/>
    <w:rsid w:val="00036EFB"/>
    <w:rsid w:val="00037D4B"/>
    <w:rsid w:val="00044AC3"/>
    <w:rsid w:val="0005572A"/>
    <w:rsid w:val="00055BBF"/>
    <w:rsid w:val="00066AC0"/>
    <w:rsid w:val="00080965"/>
    <w:rsid w:val="00091223"/>
    <w:rsid w:val="000946C8"/>
    <w:rsid w:val="000A281E"/>
    <w:rsid w:val="000B64C6"/>
    <w:rsid w:val="000B6A93"/>
    <w:rsid w:val="000B6FA5"/>
    <w:rsid w:val="000C049D"/>
    <w:rsid w:val="000C1246"/>
    <w:rsid w:val="000C55AE"/>
    <w:rsid w:val="000C732A"/>
    <w:rsid w:val="000E0AD6"/>
    <w:rsid w:val="000E217C"/>
    <w:rsid w:val="000E7213"/>
    <w:rsid w:val="000F0792"/>
    <w:rsid w:val="000F2DEB"/>
    <w:rsid w:val="000F32DD"/>
    <w:rsid w:val="000F34C6"/>
    <w:rsid w:val="000F681D"/>
    <w:rsid w:val="000F7C65"/>
    <w:rsid w:val="00101C3A"/>
    <w:rsid w:val="00101DEA"/>
    <w:rsid w:val="00102331"/>
    <w:rsid w:val="00102DA1"/>
    <w:rsid w:val="001034D9"/>
    <w:rsid w:val="00103B40"/>
    <w:rsid w:val="0011575E"/>
    <w:rsid w:val="001174C2"/>
    <w:rsid w:val="0013515B"/>
    <w:rsid w:val="0014044B"/>
    <w:rsid w:val="00145C7A"/>
    <w:rsid w:val="001465FD"/>
    <w:rsid w:val="00151587"/>
    <w:rsid w:val="001561CF"/>
    <w:rsid w:val="00157FE8"/>
    <w:rsid w:val="00170D29"/>
    <w:rsid w:val="00172A1C"/>
    <w:rsid w:val="0017673F"/>
    <w:rsid w:val="001776AF"/>
    <w:rsid w:val="00187C79"/>
    <w:rsid w:val="00196F41"/>
    <w:rsid w:val="001A3B0C"/>
    <w:rsid w:val="001A5387"/>
    <w:rsid w:val="001A6857"/>
    <w:rsid w:val="001A6D40"/>
    <w:rsid w:val="001A7846"/>
    <w:rsid w:val="001B1A71"/>
    <w:rsid w:val="001B7990"/>
    <w:rsid w:val="001C30C3"/>
    <w:rsid w:val="001C42E4"/>
    <w:rsid w:val="001E4120"/>
    <w:rsid w:val="001E7367"/>
    <w:rsid w:val="001F32E4"/>
    <w:rsid w:val="001F7F8A"/>
    <w:rsid w:val="002060D5"/>
    <w:rsid w:val="00211F4C"/>
    <w:rsid w:val="00217251"/>
    <w:rsid w:val="00224D18"/>
    <w:rsid w:val="00225A34"/>
    <w:rsid w:val="002262C4"/>
    <w:rsid w:val="00237CB3"/>
    <w:rsid w:val="00243DE3"/>
    <w:rsid w:val="00245A0A"/>
    <w:rsid w:val="002476A9"/>
    <w:rsid w:val="00251458"/>
    <w:rsid w:val="00255037"/>
    <w:rsid w:val="00267703"/>
    <w:rsid w:val="002707EB"/>
    <w:rsid w:val="0027329C"/>
    <w:rsid w:val="00273BBD"/>
    <w:rsid w:val="00280659"/>
    <w:rsid w:val="002833E7"/>
    <w:rsid w:val="002840FC"/>
    <w:rsid w:val="002917A6"/>
    <w:rsid w:val="002A1564"/>
    <w:rsid w:val="002B4828"/>
    <w:rsid w:val="002B74C8"/>
    <w:rsid w:val="002B7F78"/>
    <w:rsid w:val="002C002B"/>
    <w:rsid w:val="002C5266"/>
    <w:rsid w:val="002C576F"/>
    <w:rsid w:val="002C7C78"/>
    <w:rsid w:val="002C7CF1"/>
    <w:rsid w:val="002D6F05"/>
    <w:rsid w:val="002F2103"/>
    <w:rsid w:val="002F46E6"/>
    <w:rsid w:val="002F76B9"/>
    <w:rsid w:val="0030197C"/>
    <w:rsid w:val="003118B5"/>
    <w:rsid w:val="00313C6B"/>
    <w:rsid w:val="00314624"/>
    <w:rsid w:val="00314BA8"/>
    <w:rsid w:val="00316C0A"/>
    <w:rsid w:val="00316E88"/>
    <w:rsid w:val="0031792B"/>
    <w:rsid w:val="00317E1D"/>
    <w:rsid w:val="00321227"/>
    <w:rsid w:val="0032264A"/>
    <w:rsid w:val="00323B70"/>
    <w:rsid w:val="0032536E"/>
    <w:rsid w:val="0032626A"/>
    <w:rsid w:val="0033270C"/>
    <w:rsid w:val="0033319F"/>
    <w:rsid w:val="00335DAF"/>
    <w:rsid w:val="00336F52"/>
    <w:rsid w:val="003372C9"/>
    <w:rsid w:val="00337442"/>
    <w:rsid w:val="00340259"/>
    <w:rsid w:val="00340E74"/>
    <w:rsid w:val="00345B7D"/>
    <w:rsid w:val="0035613C"/>
    <w:rsid w:val="00360F58"/>
    <w:rsid w:val="0036336C"/>
    <w:rsid w:val="00370191"/>
    <w:rsid w:val="00371453"/>
    <w:rsid w:val="00373AB5"/>
    <w:rsid w:val="00375171"/>
    <w:rsid w:val="003912C4"/>
    <w:rsid w:val="003956D0"/>
    <w:rsid w:val="00397756"/>
    <w:rsid w:val="003A379C"/>
    <w:rsid w:val="003A598E"/>
    <w:rsid w:val="003A59E7"/>
    <w:rsid w:val="003B25F8"/>
    <w:rsid w:val="003B4122"/>
    <w:rsid w:val="003C4384"/>
    <w:rsid w:val="003C7161"/>
    <w:rsid w:val="003D106E"/>
    <w:rsid w:val="003D2611"/>
    <w:rsid w:val="003F5E3B"/>
    <w:rsid w:val="0040027D"/>
    <w:rsid w:val="004036CA"/>
    <w:rsid w:val="00403945"/>
    <w:rsid w:val="00410BCC"/>
    <w:rsid w:val="004146FB"/>
    <w:rsid w:val="00415552"/>
    <w:rsid w:val="00416CB7"/>
    <w:rsid w:val="00422104"/>
    <w:rsid w:val="00422799"/>
    <w:rsid w:val="004231CC"/>
    <w:rsid w:val="004312ED"/>
    <w:rsid w:val="0043148A"/>
    <w:rsid w:val="00441A6B"/>
    <w:rsid w:val="00445978"/>
    <w:rsid w:val="00450416"/>
    <w:rsid w:val="00462D22"/>
    <w:rsid w:val="00462DE8"/>
    <w:rsid w:val="00463ADB"/>
    <w:rsid w:val="00464D02"/>
    <w:rsid w:val="00466BEC"/>
    <w:rsid w:val="00474434"/>
    <w:rsid w:val="0047489F"/>
    <w:rsid w:val="004761C7"/>
    <w:rsid w:val="00480CA8"/>
    <w:rsid w:val="00484A5C"/>
    <w:rsid w:val="004858BE"/>
    <w:rsid w:val="004870C1"/>
    <w:rsid w:val="00487791"/>
    <w:rsid w:val="004967F4"/>
    <w:rsid w:val="004A3DC3"/>
    <w:rsid w:val="004B294A"/>
    <w:rsid w:val="004C6B81"/>
    <w:rsid w:val="004D0BF9"/>
    <w:rsid w:val="004E081D"/>
    <w:rsid w:val="004E1271"/>
    <w:rsid w:val="004E42A7"/>
    <w:rsid w:val="004F034B"/>
    <w:rsid w:val="004F75F3"/>
    <w:rsid w:val="00501053"/>
    <w:rsid w:val="0050246E"/>
    <w:rsid w:val="00505DF4"/>
    <w:rsid w:val="00512A70"/>
    <w:rsid w:val="00523480"/>
    <w:rsid w:val="00525C40"/>
    <w:rsid w:val="0052742D"/>
    <w:rsid w:val="00530FF3"/>
    <w:rsid w:val="00532092"/>
    <w:rsid w:val="005338D1"/>
    <w:rsid w:val="00541504"/>
    <w:rsid w:val="00542DD4"/>
    <w:rsid w:val="005505EB"/>
    <w:rsid w:val="00557018"/>
    <w:rsid w:val="0056059B"/>
    <w:rsid w:val="00563FA3"/>
    <w:rsid w:val="00564CCD"/>
    <w:rsid w:val="00576E9A"/>
    <w:rsid w:val="005778A9"/>
    <w:rsid w:val="00580787"/>
    <w:rsid w:val="00585677"/>
    <w:rsid w:val="005879A0"/>
    <w:rsid w:val="00593796"/>
    <w:rsid w:val="005A0D80"/>
    <w:rsid w:val="005A10E3"/>
    <w:rsid w:val="005A1AFC"/>
    <w:rsid w:val="005B35E4"/>
    <w:rsid w:val="005B7ABD"/>
    <w:rsid w:val="005C298A"/>
    <w:rsid w:val="005C4F6E"/>
    <w:rsid w:val="005D0CF1"/>
    <w:rsid w:val="005D0F00"/>
    <w:rsid w:val="005E387D"/>
    <w:rsid w:val="005E71B5"/>
    <w:rsid w:val="005F204D"/>
    <w:rsid w:val="005F5EE3"/>
    <w:rsid w:val="00602DC5"/>
    <w:rsid w:val="00613A3D"/>
    <w:rsid w:val="00617BEF"/>
    <w:rsid w:val="00620182"/>
    <w:rsid w:val="0063515F"/>
    <w:rsid w:val="00637C85"/>
    <w:rsid w:val="00637CEA"/>
    <w:rsid w:val="00642362"/>
    <w:rsid w:val="00644A25"/>
    <w:rsid w:val="00650114"/>
    <w:rsid w:val="00651BA4"/>
    <w:rsid w:val="006523A5"/>
    <w:rsid w:val="0065578D"/>
    <w:rsid w:val="006564C7"/>
    <w:rsid w:val="0065663B"/>
    <w:rsid w:val="00661C87"/>
    <w:rsid w:val="00661CF1"/>
    <w:rsid w:val="006631DC"/>
    <w:rsid w:val="0066495F"/>
    <w:rsid w:val="00664A07"/>
    <w:rsid w:val="00665644"/>
    <w:rsid w:val="00675045"/>
    <w:rsid w:val="00684768"/>
    <w:rsid w:val="00684E66"/>
    <w:rsid w:val="0069716C"/>
    <w:rsid w:val="006A39D8"/>
    <w:rsid w:val="006A4983"/>
    <w:rsid w:val="006A67B5"/>
    <w:rsid w:val="006B24FC"/>
    <w:rsid w:val="006B5A68"/>
    <w:rsid w:val="006C05AD"/>
    <w:rsid w:val="006C2F36"/>
    <w:rsid w:val="006C36BD"/>
    <w:rsid w:val="006C3BB3"/>
    <w:rsid w:val="006C44C7"/>
    <w:rsid w:val="006C4D70"/>
    <w:rsid w:val="006C4F84"/>
    <w:rsid w:val="006D36BE"/>
    <w:rsid w:val="006D606E"/>
    <w:rsid w:val="006D60D3"/>
    <w:rsid w:val="006E0475"/>
    <w:rsid w:val="006E04AF"/>
    <w:rsid w:val="006E4457"/>
    <w:rsid w:val="006F0E89"/>
    <w:rsid w:val="006F3B2F"/>
    <w:rsid w:val="006F775A"/>
    <w:rsid w:val="006F7F63"/>
    <w:rsid w:val="00702B97"/>
    <w:rsid w:val="007116D7"/>
    <w:rsid w:val="007210A1"/>
    <w:rsid w:val="00726A22"/>
    <w:rsid w:val="0072717F"/>
    <w:rsid w:val="0073127F"/>
    <w:rsid w:val="00732989"/>
    <w:rsid w:val="00733CA5"/>
    <w:rsid w:val="00734494"/>
    <w:rsid w:val="007354DA"/>
    <w:rsid w:val="0074286E"/>
    <w:rsid w:val="00743E9B"/>
    <w:rsid w:val="007458AA"/>
    <w:rsid w:val="007467D6"/>
    <w:rsid w:val="00747FF6"/>
    <w:rsid w:val="00767856"/>
    <w:rsid w:val="00773217"/>
    <w:rsid w:val="00782D7D"/>
    <w:rsid w:val="00786D49"/>
    <w:rsid w:val="0079008D"/>
    <w:rsid w:val="00794804"/>
    <w:rsid w:val="00797FB0"/>
    <w:rsid w:val="007A3BA8"/>
    <w:rsid w:val="007B1F60"/>
    <w:rsid w:val="007B32EF"/>
    <w:rsid w:val="007C10D3"/>
    <w:rsid w:val="007C3DFB"/>
    <w:rsid w:val="007C4E71"/>
    <w:rsid w:val="007C5DAA"/>
    <w:rsid w:val="007C682E"/>
    <w:rsid w:val="007D0EDC"/>
    <w:rsid w:val="007D6693"/>
    <w:rsid w:val="007E3E26"/>
    <w:rsid w:val="007F67F6"/>
    <w:rsid w:val="00800283"/>
    <w:rsid w:val="00801715"/>
    <w:rsid w:val="008066E9"/>
    <w:rsid w:val="008125ED"/>
    <w:rsid w:val="0081439C"/>
    <w:rsid w:val="008203A1"/>
    <w:rsid w:val="00823DEC"/>
    <w:rsid w:val="00827B82"/>
    <w:rsid w:val="00832B39"/>
    <w:rsid w:val="00863E2F"/>
    <w:rsid w:val="00866334"/>
    <w:rsid w:val="008663C4"/>
    <w:rsid w:val="00867413"/>
    <w:rsid w:val="008774F2"/>
    <w:rsid w:val="00887630"/>
    <w:rsid w:val="00896D7B"/>
    <w:rsid w:val="008A5FE0"/>
    <w:rsid w:val="008A618F"/>
    <w:rsid w:val="008B1E11"/>
    <w:rsid w:val="008C5B5B"/>
    <w:rsid w:val="008D4774"/>
    <w:rsid w:val="008E11D6"/>
    <w:rsid w:val="008E32D3"/>
    <w:rsid w:val="008F0AB5"/>
    <w:rsid w:val="008F26D2"/>
    <w:rsid w:val="008F2B68"/>
    <w:rsid w:val="008F7D30"/>
    <w:rsid w:val="009023F0"/>
    <w:rsid w:val="009049EC"/>
    <w:rsid w:val="00910703"/>
    <w:rsid w:val="00910C1B"/>
    <w:rsid w:val="00910D2B"/>
    <w:rsid w:val="009126DE"/>
    <w:rsid w:val="009145C3"/>
    <w:rsid w:val="00914649"/>
    <w:rsid w:val="00944FAD"/>
    <w:rsid w:val="0095131D"/>
    <w:rsid w:val="0096130A"/>
    <w:rsid w:val="00963BB7"/>
    <w:rsid w:val="00974ACB"/>
    <w:rsid w:val="0098592B"/>
    <w:rsid w:val="00985B8C"/>
    <w:rsid w:val="00986986"/>
    <w:rsid w:val="00995A70"/>
    <w:rsid w:val="009A45BB"/>
    <w:rsid w:val="009A7939"/>
    <w:rsid w:val="009B07D2"/>
    <w:rsid w:val="009C14B1"/>
    <w:rsid w:val="009D376E"/>
    <w:rsid w:val="009D4FF9"/>
    <w:rsid w:val="009D5235"/>
    <w:rsid w:val="009E0494"/>
    <w:rsid w:val="009E2C0F"/>
    <w:rsid w:val="009E3014"/>
    <w:rsid w:val="009F2C6D"/>
    <w:rsid w:val="009F58F9"/>
    <w:rsid w:val="00A026FB"/>
    <w:rsid w:val="00A108FF"/>
    <w:rsid w:val="00A15974"/>
    <w:rsid w:val="00A15D28"/>
    <w:rsid w:val="00A1701E"/>
    <w:rsid w:val="00A23472"/>
    <w:rsid w:val="00A24738"/>
    <w:rsid w:val="00A3277B"/>
    <w:rsid w:val="00A33F5C"/>
    <w:rsid w:val="00A42472"/>
    <w:rsid w:val="00A47F60"/>
    <w:rsid w:val="00A51FFB"/>
    <w:rsid w:val="00A56F07"/>
    <w:rsid w:val="00A739A6"/>
    <w:rsid w:val="00A753DD"/>
    <w:rsid w:val="00A75E65"/>
    <w:rsid w:val="00A820E3"/>
    <w:rsid w:val="00A86E8A"/>
    <w:rsid w:val="00A86F4F"/>
    <w:rsid w:val="00A90A27"/>
    <w:rsid w:val="00A92E26"/>
    <w:rsid w:val="00AA1BA9"/>
    <w:rsid w:val="00AA3EFA"/>
    <w:rsid w:val="00AA41C3"/>
    <w:rsid w:val="00AB48B8"/>
    <w:rsid w:val="00AB7E4F"/>
    <w:rsid w:val="00AC20E3"/>
    <w:rsid w:val="00AC2375"/>
    <w:rsid w:val="00AD00B4"/>
    <w:rsid w:val="00AD02EA"/>
    <w:rsid w:val="00AD0465"/>
    <w:rsid w:val="00AD2B13"/>
    <w:rsid w:val="00AD5085"/>
    <w:rsid w:val="00AD5478"/>
    <w:rsid w:val="00AD59CF"/>
    <w:rsid w:val="00AF2286"/>
    <w:rsid w:val="00AF3294"/>
    <w:rsid w:val="00AF4BFA"/>
    <w:rsid w:val="00AF5C2C"/>
    <w:rsid w:val="00AF6577"/>
    <w:rsid w:val="00B00BF5"/>
    <w:rsid w:val="00B00E87"/>
    <w:rsid w:val="00B02CC9"/>
    <w:rsid w:val="00B162FB"/>
    <w:rsid w:val="00B17744"/>
    <w:rsid w:val="00B208BD"/>
    <w:rsid w:val="00B21AF1"/>
    <w:rsid w:val="00B22675"/>
    <w:rsid w:val="00B26AD7"/>
    <w:rsid w:val="00B33461"/>
    <w:rsid w:val="00B34C7C"/>
    <w:rsid w:val="00B35B88"/>
    <w:rsid w:val="00B41FB8"/>
    <w:rsid w:val="00B5160D"/>
    <w:rsid w:val="00B54442"/>
    <w:rsid w:val="00B578A3"/>
    <w:rsid w:val="00B638ED"/>
    <w:rsid w:val="00B646CB"/>
    <w:rsid w:val="00B64AF0"/>
    <w:rsid w:val="00B64EED"/>
    <w:rsid w:val="00B75117"/>
    <w:rsid w:val="00B854DC"/>
    <w:rsid w:val="00B87FCC"/>
    <w:rsid w:val="00B94BC8"/>
    <w:rsid w:val="00BB56FB"/>
    <w:rsid w:val="00BD324F"/>
    <w:rsid w:val="00BD41A8"/>
    <w:rsid w:val="00BD6FB5"/>
    <w:rsid w:val="00BE3835"/>
    <w:rsid w:val="00BE39F5"/>
    <w:rsid w:val="00BE65FD"/>
    <w:rsid w:val="00BF1F5E"/>
    <w:rsid w:val="00BF585C"/>
    <w:rsid w:val="00C004AB"/>
    <w:rsid w:val="00C030AC"/>
    <w:rsid w:val="00C1264E"/>
    <w:rsid w:val="00C1266E"/>
    <w:rsid w:val="00C12EE8"/>
    <w:rsid w:val="00C17BCF"/>
    <w:rsid w:val="00C24EC6"/>
    <w:rsid w:val="00C3601E"/>
    <w:rsid w:val="00C41382"/>
    <w:rsid w:val="00C4138E"/>
    <w:rsid w:val="00C4232C"/>
    <w:rsid w:val="00C47FAE"/>
    <w:rsid w:val="00C550D4"/>
    <w:rsid w:val="00C6064E"/>
    <w:rsid w:val="00C66FD6"/>
    <w:rsid w:val="00C67CC4"/>
    <w:rsid w:val="00C738F1"/>
    <w:rsid w:val="00C73FE9"/>
    <w:rsid w:val="00C83808"/>
    <w:rsid w:val="00C87F6C"/>
    <w:rsid w:val="00C900D9"/>
    <w:rsid w:val="00C91C3B"/>
    <w:rsid w:val="00C94D98"/>
    <w:rsid w:val="00CA50E4"/>
    <w:rsid w:val="00CB2AF0"/>
    <w:rsid w:val="00CC255E"/>
    <w:rsid w:val="00CD171B"/>
    <w:rsid w:val="00CD7DB5"/>
    <w:rsid w:val="00CE3E99"/>
    <w:rsid w:val="00CE4D29"/>
    <w:rsid w:val="00CE5C32"/>
    <w:rsid w:val="00CF4346"/>
    <w:rsid w:val="00CF47FC"/>
    <w:rsid w:val="00CF74C5"/>
    <w:rsid w:val="00D04E93"/>
    <w:rsid w:val="00D06C8F"/>
    <w:rsid w:val="00D102C5"/>
    <w:rsid w:val="00D14A90"/>
    <w:rsid w:val="00D2327F"/>
    <w:rsid w:val="00D23A68"/>
    <w:rsid w:val="00D35EEC"/>
    <w:rsid w:val="00D36204"/>
    <w:rsid w:val="00D37FD6"/>
    <w:rsid w:val="00D4733C"/>
    <w:rsid w:val="00D50C40"/>
    <w:rsid w:val="00D575F5"/>
    <w:rsid w:val="00D6143C"/>
    <w:rsid w:val="00D66039"/>
    <w:rsid w:val="00D71CF3"/>
    <w:rsid w:val="00D72FCC"/>
    <w:rsid w:val="00D754CB"/>
    <w:rsid w:val="00D77992"/>
    <w:rsid w:val="00D80048"/>
    <w:rsid w:val="00D81A95"/>
    <w:rsid w:val="00D84DAC"/>
    <w:rsid w:val="00D914D2"/>
    <w:rsid w:val="00D91F1C"/>
    <w:rsid w:val="00DA13F1"/>
    <w:rsid w:val="00DA2C7C"/>
    <w:rsid w:val="00DA5067"/>
    <w:rsid w:val="00DB32D1"/>
    <w:rsid w:val="00DC6090"/>
    <w:rsid w:val="00DD1475"/>
    <w:rsid w:val="00DD696D"/>
    <w:rsid w:val="00DD7FB0"/>
    <w:rsid w:val="00DE34F3"/>
    <w:rsid w:val="00DE544E"/>
    <w:rsid w:val="00DE659F"/>
    <w:rsid w:val="00DF32E6"/>
    <w:rsid w:val="00E00285"/>
    <w:rsid w:val="00E07999"/>
    <w:rsid w:val="00E10469"/>
    <w:rsid w:val="00E142E2"/>
    <w:rsid w:val="00E2131C"/>
    <w:rsid w:val="00E304F7"/>
    <w:rsid w:val="00E31E99"/>
    <w:rsid w:val="00E401D0"/>
    <w:rsid w:val="00E41726"/>
    <w:rsid w:val="00E57948"/>
    <w:rsid w:val="00E66118"/>
    <w:rsid w:val="00E77618"/>
    <w:rsid w:val="00E81A73"/>
    <w:rsid w:val="00E81D16"/>
    <w:rsid w:val="00E87794"/>
    <w:rsid w:val="00E921DD"/>
    <w:rsid w:val="00E923C7"/>
    <w:rsid w:val="00E925E0"/>
    <w:rsid w:val="00E92F1E"/>
    <w:rsid w:val="00E94184"/>
    <w:rsid w:val="00EA041F"/>
    <w:rsid w:val="00EA4519"/>
    <w:rsid w:val="00EB4199"/>
    <w:rsid w:val="00EB69CB"/>
    <w:rsid w:val="00ED172D"/>
    <w:rsid w:val="00ED1D58"/>
    <w:rsid w:val="00ED3E0B"/>
    <w:rsid w:val="00EF115B"/>
    <w:rsid w:val="00EF1266"/>
    <w:rsid w:val="00F00629"/>
    <w:rsid w:val="00F01A07"/>
    <w:rsid w:val="00F135A3"/>
    <w:rsid w:val="00F15A76"/>
    <w:rsid w:val="00F21E5F"/>
    <w:rsid w:val="00F248D8"/>
    <w:rsid w:val="00F3070E"/>
    <w:rsid w:val="00F31988"/>
    <w:rsid w:val="00F45C03"/>
    <w:rsid w:val="00F46726"/>
    <w:rsid w:val="00F475E9"/>
    <w:rsid w:val="00F66DCA"/>
    <w:rsid w:val="00F702C8"/>
    <w:rsid w:val="00F714F9"/>
    <w:rsid w:val="00F71527"/>
    <w:rsid w:val="00F725C7"/>
    <w:rsid w:val="00F72E5F"/>
    <w:rsid w:val="00F764A9"/>
    <w:rsid w:val="00F86A8C"/>
    <w:rsid w:val="00F941EC"/>
    <w:rsid w:val="00F955F9"/>
    <w:rsid w:val="00F95EC0"/>
    <w:rsid w:val="00FA1271"/>
    <w:rsid w:val="00FA18AC"/>
    <w:rsid w:val="00FA3787"/>
    <w:rsid w:val="00FB03D2"/>
    <w:rsid w:val="00FB6992"/>
    <w:rsid w:val="00FC0889"/>
    <w:rsid w:val="00FC69BD"/>
    <w:rsid w:val="00FE6CA3"/>
    <w:rsid w:val="00FF4483"/>
    <w:rsid w:val="00FF58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5A70"/>
    <w:pPr>
      <w:suppressAutoHyphens/>
    </w:pPr>
    <w:rPr>
      <w:lang w:eastAsia="ar-SA"/>
    </w:rPr>
  </w:style>
  <w:style w:type="paragraph" w:styleId="Titolo1">
    <w:name w:val="heading 1"/>
    <w:basedOn w:val="Normale"/>
    <w:next w:val="Normale"/>
    <w:qFormat/>
    <w:rsid w:val="00995A70"/>
    <w:pPr>
      <w:keepNext/>
      <w:tabs>
        <w:tab w:val="num" w:pos="0"/>
      </w:tabs>
      <w:spacing w:line="240" w:lineRule="atLeast"/>
      <w:ind w:left="432" w:hanging="432"/>
      <w:jc w:val="center"/>
      <w:outlineLvl w:val="0"/>
    </w:pPr>
    <w:rPr>
      <w:rFonts w:ascii="Book Antiqua" w:hAnsi="Book Antiqua"/>
      <w:b/>
      <w:smallCaps/>
      <w:sz w:val="24"/>
    </w:rPr>
  </w:style>
  <w:style w:type="paragraph" w:styleId="Titolo2">
    <w:name w:val="heading 2"/>
    <w:basedOn w:val="Normale"/>
    <w:next w:val="Normale"/>
    <w:qFormat/>
    <w:rsid w:val="00995A70"/>
    <w:pPr>
      <w:keepNext/>
      <w:tabs>
        <w:tab w:val="num" w:pos="0"/>
      </w:tabs>
      <w:spacing w:line="240" w:lineRule="atLeast"/>
      <w:ind w:left="576" w:hanging="576"/>
      <w:jc w:val="center"/>
      <w:outlineLvl w:val="1"/>
    </w:pPr>
    <w:rPr>
      <w:i/>
      <w:smallCaps/>
      <w:sz w:val="24"/>
      <w:u w:val="single"/>
    </w:rPr>
  </w:style>
  <w:style w:type="paragraph" w:styleId="Titolo3">
    <w:name w:val="heading 3"/>
    <w:basedOn w:val="Normale"/>
    <w:next w:val="Normale"/>
    <w:qFormat/>
    <w:rsid w:val="00995A70"/>
    <w:pPr>
      <w:keepNext/>
      <w:tabs>
        <w:tab w:val="num" w:pos="0"/>
      </w:tabs>
      <w:ind w:left="720" w:hanging="720"/>
      <w:outlineLvl w:val="2"/>
    </w:pPr>
    <w:rPr>
      <w:i/>
      <w:sz w:val="24"/>
    </w:rPr>
  </w:style>
  <w:style w:type="paragraph" w:styleId="Titolo4">
    <w:name w:val="heading 4"/>
    <w:basedOn w:val="Normale"/>
    <w:next w:val="Normale"/>
    <w:qFormat/>
    <w:rsid w:val="00995A70"/>
    <w:pPr>
      <w:keepNext/>
      <w:tabs>
        <w:tab w:val="num" w:pos="0"/>
      </w:tabs>
      <w:ind w:left="864" w:hanging="864"/>
      <w:jc w:val="both"/>
      <w:outlineLvl w:val="3"/>
    </w:pPr>
    <w:rPr>
      <w:sz w:val="28"/>
    </w:rPr>
  </w:style>
  <w:style w:type="paragraph" w:styleId="Titolo5">
    <w:name w:val="heading 5"/>
    <w:basedOn w:val="Normale"/>
    <w:next w:val="Normale"/>
    <w:qFormat/>
    <w:rsid w:val="00995A70"/>
    <w:pPr>
      <w:keepNext/>
      <w:tabs>
        <w:tab w:val="num" w:pos="0"/>
      </w:tabs>
      <w:ind w:left="1008" w:hanging="1008"/>
      <w:outlineLvl w:val="4"/>
    </w:pPr>
    <w:rPr>
      <w:sz w:val="28"/>
    </w:rPr>
  </w:style>
  <w:style w:type="paragraph" w:styleId="Titolo6">
    <w:name w:val="heading 6"/>
    <w:basedOn w:val="Normale"/>
    <w:next w:val="Normale"/>
    <w:qFormat/>
    <w:rsid w:val="00995A70"/>
    <w:pPr>
      <w:keepNext/>
      <w:tabs>
        <w:tab w:val="num" w:pos="0"/>
      </w:tabs>
      <w:ind w:left="1152" w:hanging="1152"/>
      <w:outlineLvl w:val="5"/>
    </w:pPr>
    <w:rPr>
      <w:rFonts w:ascii="Arial" w:hAnsi="Arial" w:cs="Arial"/>
      <w:sz w:val="24"/>
    </w:rPr>
  </w:style>
  <w:style w:type="paragraph" w:styleId="Titolo7">
    <w:name w:val="heading 7"/>
    <w:basedOn w:val="Normale"/>
    <w:next w:val="Normale"/>
    <w:qFormat/>
    <w:rsid w:val="00995A70"/>
    <w:pPr>
      <w:keepNext/>
      <w:tabs>
        <w:tab w:val="num" w:pos="0"/>
      </w:tabs>
      <w:ind w:left="1296" w:hanging="1296"/>
      <w:jc w:val="center"/>
      <w:outlineLvl w:val="6"/>
    </w:pPr>
    <w:rPr>
      <w:rFonts w:ascii="Arial" w:hAnsi="Arial" w:cs="Arial"/>
      <w:sz w:val="24"/>
    </w:rPr>
  </w:style>
  <w:style w:type="paragraph" w:styleId="Titolo8">
    <w:name w:val="heading 8"/>
    <w:basedOn w:val="Normale"/>
    <w:next w:val="Normale"/>
    <w:qFormat/>
    <w:rsid w:val="00995A70"/>
    <w:pPr>
      <w:keepNext/>
      <w:tabs>
        <w:tab w:val="num" w:pos="0"/>
      </w:tabs>
      <w:ind w:left="1440" w:hanging="1440"/>
      <w:jc w:val="center"/>
      <w:outlineLvl w:val="7"/>
    </w:pPr>
    <w:rPr>
      <w:b/>
      <w:sz w:val="14"/>
    </w:rPr>
  </w:style>
  <w:style w:type="paragraph" w:styleId="Titolo9">
    <w:name w:val="heading 9"/>
    <w:basedOn w:val="Normale"/>
    <w:next w:val="Normale"/>
    <w:qFormat/>
    <w:rsid w:val="00995A70"/>
    <w:pPr>
      <w:keepNext/>
      <w:tabs>
        <w:tab w:val="num" w:pos="0"/>
      </w:tabs>
      <w:ind w:left="1584" w:hanging="1584"/>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995A70"/>
    <w:rPr>
      <w:rFonts w:ascii="Wingdings" w:hAnsi="Wingdings"/>
    </w:rPr>
  </w:style>
  <w:style w:type="character" w:customStyle="1" w:styleId="WW8Num4z0">
    <w:name w:val="WW8Num4z0"/>
    <w:rsid w:val="00995A70"/>
    <w:rPr>
      <w:rFonts w:ascii="Times New Roman" w:hAnsi="Times New Roman" w:cs="Times New Roman"/>
    </w:rPr>
  </w:style>
  <w:style w:type="character" w:customStyle="1" w:styleId="WW8Num5z0">
    <w:name w:val="WW8Num5z0"/>
    <w:rsid w:val="00995A70"/>
    <w:rPr>
      <w:rFonts w:ascii="Times New Roman" w:eastAsia="Times New Roman" w:hAnsi="Times New Roman" w:cs="Times New Roman"/>
    </w:rPr>
  </w:style>
  <w:style w:type="character" w:customStyle="1" w:styleId="Carpredefinitoparagrafo4">
    <w:name w:val="Car. predefinito paragrafo4"/>
    <w:rsid w:val="00995A70"/>
  </w:style>
  <w:style w:type="character" w:customStyle="1" w:styleId="Absatz-Standardschriftart">
    <w:name w:val="Absatz-Standardschriftart"/>
    <w:rsid w:val="00995A70"/>
  </w:style>
  <w:style w:type="character" w:customStyle="1" w:styleId="WW8Num5z1">
    <w:name w:val="WW8Num5z1"/>
    <w:rsid w:val="00995A70"/>
    <w:rPr>
      <w:rFonts w:ascii="Courier New" w:hAnsi="Courier New"/>
    </w:rPr>
  </w:style>
  <w:style w:type="character" w:customStyle="1" w:styleId="WW8Num5z2">
    <w:name w:val="WW8Num5z2"/>
    <w:rsid w:val="00995A70"/>
    <w:rPr>
      <w:rFonts w:ascii="Wingdings" w:hAnsi="Wingdings"/>
    </w:rPr>
  </w:style>
  <w:style w:type="character" w:customStyle="1" w:styleId="WW8Num5z3">
    <w:name w:val="WW8Num5z3"/>
    <w:rsid w:val="00995A70"/>
    <w:rPr>
      <w:rFonts w:ascii="Symbol" w:hAnsi="Symbol"/>
    </w:rPr>
  </w:style>
  <w:style w:type="character" w:customStyle="1" w:styleId="Carpredefinitoparagrafo3">
    <w:name w:val="Car. predefinito paragrafo3"/>
    <w:rsid w:val="00995A70"/>
  </w:style>
  <w:style w:type="character" w:customStyle="1" w:styleId="WW-Absatz-Standardschriftart">
    <w:name w:val="WW-Absatz-Standardschriftart"/>
    <w:rsid w:val="00995A70"/>
  </w:style>
  <w:style w:type="character" w:customStyle="1" w:styleId="Carpredefinitoparagrafo2">
    <w:name w:val="Car. predefinito paragrafo2"/>
    <w:rsid w:val="00995A70"/>
  </w:style>
  <w:style w:type="character" w:customStyle="1" w:styleId="WW8Num2z1">
    <w:name w:val="WW8Num2z1"/>
    <w:rsid w:val="00995A70"/>
    <w:rPr>
      <w:rFonts w:ascii="Courier New" w:hAnsi="Courier New"/>
    </w:rPr>
  </w:style>
  <w:style w:type="character" w:customStyle="1" w:styleId="WW8Num2z3">
    <w:name w:val="WW8Num2z3"/>
    <w:rsid w:val="00995A70"/>
    <w:rPr>
      <w:rFonts w:ascii="Symbol" w:hAnsi="Symbol"/>
    </w:rPr>
  </w:style>
  <w:style w:type="character" w:customStyle="1" w:styleId="WW8Num3z0">
    <w:name w:val="WW8Num3z0"/>
    <w:rsid w:val="00995A70"/>
    <w:rPr>
      <w:rFonts w:ascii="Verdana" w:eastAsia="Times New Roman" w:hAnsi="Verdana" w:cs="Times New Roman"/>
    </w:rPr>
  </w:style>
  <w:style w:type="character" w:customStyle="1" w:styleId="WW8Num3z1">
    <w:name w:val="WW8Num3z1"/>
    <w:rsid w:val="00995A70"/>
    <w:rPr>
      <w:rFonts w:ascii="Courier New" w:hAnsi="Courier New" w:cs="Courier New"/>
    </w:rPr>
  </w:style>
  <w:style w:type="character" w:customStyle="1" w:styleId="WW8Num3z2">
    <w:name w:val="WW8Num3z2"/>
    <w:rsid w:val="00995A70"/>
    <w:rPr>
      <w:rFonts w:ascii="Wingdings" w:hAnsi="Wingdings"/>
    </w:rPr>
  </w:style>
  <w:style w:type="character" w:customStyle="1" w:styleId="WW8Num3z3">
    <w:name w:val="WW8Num3z3"/>
    <w:rsid w:val="00995A70"/>
    <w:rPr>
      <w:rFonts w:ascii="Symbol" w:hAnsi="Symbol"/>
    </w:rPr>
  </w:style>
  <w:style w:type="character" w:customStyle="1" w:styleId="WW8Num6z1">
    <w:name w:val="WW8Num6z1"/>
    <w:rsid w:val="00995A70"/>
    <w:rPr>
      <w:rFonts w:ascii="Wingdings" w:hAnsi="Wingdings"/>
    </w:rPr>
  </w:style>
  <w:style w:type="character" w:customStyle="1" w:styleId="WW8Num7z0">
    <w:name w:val="WW8Num7z0"/>
    <w:rsid w:val="00995A70"/>
    <w:rPr>
      <w:rFonts w:ascii="Times New Roman" w:eastAsia="Times New Roman" w:hAnsi="Times New Roman" w:cs="Times New Roman"/>
    </w:rPr>
  </w:style>
  <w:style w:type="character" w:customStyle="1" w:styleId="WW8Num8z1">
    <w:name w:val="WW8Num8z1"/>
    <w:rsid w:val="00995A70"/>
    <w:rPr>
      <w:rFonts w:ascii="Times New Roman" w:eastAsia="Times New Roman" w:hAnsi="Times New Roman" w:cs="Times New Roman"/>
    </w:rPr>
  </w:style>
  <w:style w:type="character" w:customStyle="1" w:styleId="WW8Num9z0">
    <w:name w:val="WW8Num9z0"/>
    <w:rsid w:val="00995A70"/>
    <w:rPr>
      <w:rFonts w:ascii="Wingdings" w:hAnsi="Wingdings"/>
    </w:rPr>
  </w:style>
  <w:style w:type="character" w:customStyle="1" w:styleId="WW8Num9z3">
    <w:name w:val="WW8Num9z3"/>
    <w:rsid w:val="00995A70"/>
    <w:rPr>
      <w:rFonts w:ascii="Symbol" w:hAnsi="Symbol"/>
    </w:rPr>
  </w:style>
  <w:style w:type="character" w:customStyle="1" w:styleId="WW8Num9z4">
    <w:name w:val="WW8Num9z4"/>
    <w:rsid w:val="00995A70"/>
    <w:rPr>
      <w:rFonts w:ascii="Courier New" w:hAnsi="Courier New" w:cs="Courier New"/>
    </w:rPr>
  </w:style>
  <w:style w:type="character" w:customStyle="1" w:styleId="WW8Num10z0">
    <w:name w:val="WW8Num10z0"/>
    <w:rsid w:val="00995A70"/>
    <w:rPr>
      <w:rFonts w:ascii="Times New Roman" w:eastAsia="Times New Roman" w:hAnsi="Times New Roman" w:cs="Times New Roman"/>
    </w:rPr>
  </w:style>
  <w:style w:type="character" w:customStyle="1" w:styleId="WW8Num10z1">
    <w:name w:val="WW8Num10z1"/>
    <w:rsid w:val="00995A70"/>
    <w:rPr>
      <w:rFonts w:ascii="Courier New" w:hAnsi="Courier New"/>
    </w:rPr>
  </w:style>
  <w:style w:type="character" w:customStyle="1" w:styleId="WW8Num10z2">
    <w:name w:val="WW8Num10z2"/>
    <w:rsid w:val="00995A70"/>
    <w:rPr>
      <w:rFonts w:ascii="Wingdings" w:hAnsi="Wingdings"/>
    </w:rPr>
  </w:style>
  <w:style w:type="character" w:customStyle="1" w:styleId="WW8Num10z3">
    <w:name w:val="WW8Num10z3"/>
    <w:rsid w:val="00995A70"/>
    <w:rPr>
      <w:rFonts w:ascii="Symbol" w:hAnsi="Symbol"/>
    </w:rPr>
  </w:style>
  <w:style w:type="character" w:customStyle="1" w:styleId="WW8Num11z0">
    <w:name w:val="WW8Num11z0"/>
    <w:rsid w:val="00995A70"/>
    <w:rPr>
      <w:rFonts w:ascii="Times New Roman" w:eastAsia="Times New Roman" w:hAnsi="Times New Roman" w:cs="Times New Roman"/>
    </w:rPr>
  </w:style>
  <w:style w:type="character" w:customStyle="1" w:styleId="WW8Num11z1">
    <w:name w:val="WW8Num11z1"/>
    <w:rsid w:val="00995A70"/>
    <w:rPr>
      <w:rFonts w:ascii="Courier New" w:hAnsi="Courier New"/>
    </w:rPr>
  </w:style>
  <w:style w:type="character" w:customStyle="1" w:styleId="WW8Num11z2">
    <w:name w:val="WW8Num11z2"/>
    <w:rsid w:val="00995A70"/>
    <w:rPr>
      <w:rFonts w:ascii="Wingdings" w:hAnsi="Wingdings"/>
    </w:rPr>
  </w:style>
  <w:style w:type="character" w:customStyle="1" w:styleId="WW8Num11z3">
    <w:name w:val="WW8Num11z3"/>
    <w:rsid w:val="00995A70"/>
    <w:rPr>
      <w:rFonts w:ascii="Symbol" w:hAnsi="Symbol"/>
    </w:rPr>
  </w:style>
  <w:style w:type="character" w:customStyle="1" w:styleId="WW8Num12z0">
    <w:name w:val="WW8Num12z0"/>
    <w:rsid w:val="00995A70"/>
    <w:rPr>
      <w:rFonts w:ascii="Times New Roman" w:eastAsia="Times New Roman" w:hAnsi="Times New Roman" w:cs="Times New Roman"/>
    </w:rPr>
  </w:style>
  <w:style w:type="character" w:customStyle="1" w:styleId="WW8Num12z1">
    <w:name w:val="WW8Num12z1"/>
    <w:rsid w:val="00995A70"/>
    <w:rPr>
      <w:rFonts w:ascii="Courier New" w:hAnsi="Courier New"/>
    </w:rPr>
  </w:style>
  <w:style w:type="character" w:customStyle="1" w:styleId="WW8Num12z2">
    <w:name w:val="WW8Num12z2"/>
    <w:rsid w:val="00995A70"/>
    <w:rPr>
      <w:rFonts w:ascii="Wingdings" w:hAnsi="Wingdings"/>
    </w:rPr>
  </w:style>
  <w:style w:type="character" w:customStyle="1" w:styleId="WW8Num12z3">
    <w:name w:val="WW8Num12z3"/>
    <w:rsid w:val="00995A70"/>
    <w:rPr>
      <w:rFonts w:ascii="Symbol" w:hAnsi="Symbol"/>
    </w:rPr>
  </w:style>
  <w:style w:type="character" w:customStyle="1" w:styleId="WW8Num13z0">
    <w:name w:val="WW8Num13z0"/>
    <w:rsid w:val="00995A70"/>
    <w:rPr>
      <w:rFonts w:ascii="Symbol" w:hAnsi="Symbol"/>
    </w:rPr>
  </w:style>
  <w:style w:type="character" w:customStyle="1" w:styleId="WW8Num14z0">
    <w:name w:val="WW8Num14z0"/>
    <w:rsid w:val="00995A70"/>
    <w:rPr>
      <w:rFonts w:ascii="Symbol" w:hAnsi="Symbol"/>
    </w:rPr>
  </w:style>
  <w:style w:type="character" w:customStyle="1" w:styleId="WW8Num15z0">
    <w:name w:val="WW8Num15z0"/>
    <w:rsid w:val="00995A70"/>
    <w:rPr>
      <w:rFonts w:ascii="Symbol" w:hAnsi="Symbol"/>
    </w:rPr>
  </w:style>
  <w:style w:type="character" w:customStyle="1" w:styleId="WW8Num16z0">
    <w:name w:val="WW8Num16z0"/>
    <w:rsid w:val="00995A70"/>
    <w:rPr>
      <w:rFonts w:ascii="Times New Roman" w:eastAsia="Times New Roman" w:hAnsi="Times New Roman" w:cs="Times New Roman"/>
    </w:rPr>
  </w:style>
  <w:style w:type="character" w:customStyle="1" w:styleId="WW8Num18z0">
    <w:name w:val="WW8Num18z0"/>
    <w:rsid w:val="00995A70"/>
    <w:rPr>
      <w:rFonts w:ascii="Symbol" w:hAnsi="Symbol"/>
    </w:rPr>
  </w:style>
  <w:style w:type="character" w:customStyle="1" w:styleId="WW8Num19z1">
    <w:name w:val="WW8Num19z1"/>
    <w:rsid w:val="00995A70"/>
    <w:rPr>
      <w:rFonts w:ascii="Times New Roman" w:eastAsia="Times New Roman" w:hAnsi="Times New Roman" w:cs="Times New Roman"/>
    </w:rPr>
  </w:style>
  <w:style w:type="character" w:customStyle="1" w:styleId="WW8Num20z0">
    <w:name w:val="WW8Num20z0"/>
    <w:rsid w:val="00995A70"/>
    <w:rPr>
      <w:rFonts w:ascii="Wingdings" w:hAnsi="Wingdings"/>
    </w:rPr>
  </w:style>
  <w:style w:type="character" w:customStyle="1" w:styleId="WW8Num20z1">
    <w:name w:val="WW8Num20z1"/>
    <w:rsid w:val="00995A70"/>
    <w:rPr>
      <w:rFonts w:ascii="Courier New" w:hAnsi="Courier New"/>
    </w:rPr>
  </w:style>
  <w:style w:type="character" w:customStyle="1" w:styleId="WW8Num20z3">
    <w:name w:val="WW8Num20z3"/>
    <w:rsid w:val="00995A70"/>
    <w:rPr>
      <w:rFonts w:ascii="Symbol" w:hAnsi="Symbol"/>
    </w:rPr>
  </w:style>
  <w:style w:type="character" w:customStyle="1" w:styleId="WW8Num21z0">
    <w:name w:val="WW8Num21z0"/>
    <w:rsid w:val="00995A70"/>
    <w:rPr>
      <w:rFonts w:ascii="Times New Roman" w:eastAsia="Times New Roman" w:hAnsi="Times New Roman" w:cs="Times New Roman"/>
    </w:rPr>
  </w:style>
  <w:style w:type="character" w:customStyle="1" w:styleId="WW8Num21z1">
    <w:name w:val="WW8Num21z1"/>
    <w:rsid w:val="00995A70"/>
    <w:rPr>
      <w:rFonts w:ascii="Courier New" w:hAnsi="Courier New"/>
    </w:rPr>
  </w:style>
  <w:style w:type="character" w:customStyle="1" w:styleId="WW8Num21z2">
    <w:name w:val="WW8Num21z2"/>
    <w:rsid w:val="00995A70"/>
    <w:rPr>
      <w:rFonts w:ascii="Wingdings" w:hAnsi="Wingdings"/>
    </w:rPr>
  </w:style>
  <w:style w:type="character" w:customStyle="1" w:styleId="WW8Num21z3">
    <w:name w:val="WW8Num21z3"/>
    <w:rsid w:val="00995A70"/>
    <w:rPr>
      <w:rFonts w:ascii="Symbol" w:hAnsi="Symbol"/>
    </w:rPr>
  </w:style>
  <w:style w:type="character" w:customStyle="1" w:styleId="WW8Num23z0">
    <w:name w:val="WW8Num23z0"/>
    <w:rsid w:val="00995A70"/>
    <w:rPr>
      <w:rFonts w:ascii="Symbol" w:hAnsi="Symbol"/>
    </w:rPr>
  </w:style>
  <w:style w:type="character" w:customStyle="1" w:styleId="WW8Num23z1">
    <w:name w:val="WW8Num23z1"/>
    <w:rsid w:val="00995A70"/>
    <w:rPr>
      <w:rFonts w:ascii="Courier New" w:hAnsi="Courier New"/>
    </w:rPr>
  </w:style>
  <w:style w:type="character" w:customStyle="1" w:styleId="WW8Num23z2">
    <w:name w:val="WW8Num23z2"/>
    <w:rsid w:val="00995A70"/>
    <w:rPr>
      <w:rFonts w:ascii="Wingdings" w:hAnsi="Wingdings"/>
    </w:rPr>
  </w:style>
  <w:style w:type="character" w:customStyle="1" w:styleId="WW8Num24z0">
    <w:name w:val="WW8Num24z0"/>
    <w:rsid w:val="00995A70"/>
    <w:rPr>
      <w:rFonts w:ascii="Symbol" w:hAnsi="Symbol"/>
    </w:rPr>
  </w:style>
  <w:style w:type="character" w:customStyle="1" w:styleId="WW8Num27z0">
    <w:name w:val="WW8Num27z0"/>
    <w:rsid w:val="00995A70"/>
    <w:rPr>
      <w:rFonts w:ascii="Times New Roman" w:eastAsia="Times New Roman" w:hAnsi="Times New Roman" w:cs="Times New Roman"/>
    </w:rPr>
  </w:style>
  <w:style w:type="character" w:customStyle="1" w:styleId="WW8Num27z1">
    <w:name w:val="WW8Num27z1"/>
    <w:rsid w:val="00995A70"/>
    <w:rPr>
      <w:rFonts w:ascii="Courier New" w:hAnsi="Courier New"/>
    </w:rPr>
  </w:style>
  <w:style w:type="character" w:customStyle="1" w:styleId="WW8Num27z2">
    <w:name w:val="WW8Num27z2"/>
    <w:rsid w:val="00995A70"/>
    <w:rPr>
      <w:rFonts w:ascii="Wingdings" w:hAnsi="Wingdings"/>
    </w:rPr>
  </w:style>
  <w:style w:type="character" w:customStyle="1" w:styleId="WW8Num27z3">
    <w:name w:val="WW8Num27z3"/>
    <w:rsid w:val="00995A70"/>
    <w:rPr>
      <w:rFonts w:ascii="Symbol" w:hAnsi="Symbol"/>
    </w:rPr>
  </w:style>
  <w:style w:type="character" w:customStyle="1" w:styleId="WW8Num28z0">
    <w:name w:val="WW8Num28z0"/>
    <w:rsid w:val="00995A70"/>
    <w:rPr>
      <w:rFonts w:ascii="Wingdings" w:hAnsi="Wingdings"/>
    </w:rPr>
  </w:style>
  <w:style w:type="character" w:customStyle="1" w:styleId="WW8Num28z1">
    <w:name w:val="WW8Num28z1"/>
    <w:rsid w:val="00995A70"/>
    <w:rPr>
      <w:rFonts w:ascii="Courier New" w:hAnsi="Courier New"/>
    </w:rPr>
  </w:style>
  <w:style w:type="character" w:customStyle="1" w:styleId="WW8Num28z3">
    <w:name w:val="WW8Num28z3"/>
    <w:rsid w:val="00995A70"/>
    <w:rPr>
      <w:rFonts w:ascii="Symbol" w:hAnsi="Symbol"/>
    </w:rPr>
  </w:style>
  <w:style w:type="character" w:customStyle="1" w:styleId="WW8Num29z0">
    <w:name w:val="WW8Num29z0"/>
    <w:rsid w:val="00995A70"/>
    <w:rPr>
      <w:rFonts w:ascii="Times New Roman" w:eastAsia="Times New Roman" w:hAnsi="Times New Roman" w:cs="Times New Roman"/>
    </w:rPr>
  </w:style>
  <w:style w:type="character" w:customStyle="1" w:styleId="WW8Num29z1">
    <w:name w:val="WW8Num29z1"/>
    <w:rsid w:val="00995A70"/>
    <w:rPr>
      <w:rFonts w:ascii="Courier New" w:hAnsi="Courier New"/>
    </w:rPr>
  </w:style>
  <w:style w:type="character" w:customStyle="1" w:styleId="WW8Num29z2">
    <w:name w:val="WW8Num29z2"/>
    <w:rsid w:val="00995A70"/>
    <w:rPr>
      <w:rFonts w:ascii="Wingdings" w:hAnsi="Wingdings"/>
    </w:rPr>
  </w:style>
  <w:style w:type="character" w:customStyle="1" w:styleId="WW8Num29z3">
    <w:name w:val="WW8Num29z3"/>
    <w:rsid w:val="00995A70"/>
    <w:rPr>
      <w:rFonts w:ascii="Symbol" w:hAnsi="Symbol"/>
    </w:rPr>
  </w:style>
  <w:style w:type="character" w:customStyle="1" w:styleId="WW8Num30z0">
    <w:name w:val="WW8Num30z0"/>
    <w:rsid w:val="00995A70"/>
    <w:rPr>
      <w:rFonts w:ascii="Wingdings" w:hAnsi="Wingdings"/>
    </w:rPr>
  </w:style>
  <w:style w:type="character" w:customStyle="1" w:styleId="WW8Num30z1">
    <w:name w:val="WW8Num30z1"/>
    <w:rsid w:val="00995A70"/>
    <w:rPr>
      <w:rFonts w:ascii="Courier New" w:hAnsi="Courier New"/>
    </w:rPr>
  </w:style>
  <w:style w:type="character" w:customStyle="1" w:styleId="WW8Num30z3">
    <w:name w:val="WW8Num30z3"/>
    <w:rsid w:val="00995A70"/>
    <w:rPr>
      <w:rFonts w:ascii="Symbol" w:hAnsi="Symbol"/>
    </w:rPr>
  </w:style>
  <w:style w:type="character" w:customStyle="1" w:styleId="WW8Num31z0">
    <w:name w:val="WW8Num31z0"/>
    <w:rsid w:val="00995A70"/>
    <w:rPr>
      <w:rFonts w:ascii="Times New Roman" w:eastAsia="Times New Roman" w:hAnsi="Times New Roman" w:cs="Times New Roman"/>
    </w:rPr>
  </w:style>
  <w:style w:type="character" w:customStyle="1" w:styleId="WW8Num31z1">
    <w:name w:val="WW8Num31z1"/>
    <w:rsid w:val="00995A70"/>
    <w:rPr>
      <w:rFonts w:ascii="Courier New" w:hAnsi="Courier New"/>
    </w:rPr>
  </w:style>
  <w:style w:type="character" w:customStyle="1" w:styleId="WW8Num31z2">
    <w:name w:val="WW8Num31z2"/>
    <w:rsid w:val="00995A70"/>
    <w:rPr>
      <w:rFonts w:ascii="Wingdings" w:hAnsi="Wingdings"/>
    </w:rPr>
  </w:style>
  <w:style w:type="character" w:customStyle="1" w:styleId="WW8Num31z3">
    <w:name w:val="WW8Num31z3"/>
    <w:rsid w:val="00995A70"/>
    <w:rPr>
      <w:rFonts w:ascii="Symbol" w:hAnsi="Symbol"/>
    </w:rPr>
  </w:style>
  <w:style w:type="character" w:customStyle="1" w:styleId="WW8Num32z0">
    <w:name w:val="WW8Num32z0"/>
    <w:rsid w:val="00995A70"/>
    <w:rPr>
      <w:rFonts w:ascii="Arial" w:eastAsia="Times New Roman" w:hAnsi="Arial" w:cs="Arial"/>
    </w:rPr>
  </w:style>
  <w:style w:type="character" w:customStyle="1" w:styleId="WW8Num32z1">
    <w:name w:val="WW8Num32z1"/>
    <w:rsid w:val="00995A70"/>
    <w:rPr>
      <w:rFonts w:ascii="Courier New" w:hAnsi="Courier New" w:cs="Courier New"/>
    </w:rPr>
  </w:style>
  <w:style w:type="character" w:customStyle="1" w:styleId="WW8Num32z2">
    <w:name w:val="WW8Num32z2"/>
    <w:rsid w:val="00995A70"/>
    <w:rPr>
      <w:rFonts w:ascii="Wingdings" w:hAnsi="Wingdings"/>
    </w:rPr>
  </w:style>
  <w:style w:type="character" w:customStyle="1" w:styleId="WW8Num32z3">
    <w:name w:val="WW8Num32z3"/>
    <w:rsid w:val="00995A70"/>
    <w:rPr>
      <w:rFonts w:ascii="Symbol" w:hAnsi="Symbol"/>
    </w:rPr>
  </w:style>
  <w:style w:type="character" w:customStyle="1" w:styleId="WW8Num33z0">
    <w:name w:val="WW8Num33z0"/>
    <w:rsid w:val="00995A70"/>
    <w:rPr>
      <w:rFonts w:ascii="Symbol" w:hAnsi="Symbol"/>
    </w:rPr>
  </w:style>
  <w:style w:type="character" w:customStyle="1" w:styleId="WW8Num34z0">
    <w:name w:val="WW8Num34z0"/>
    <w:rsid w:val="00995A70"/>
    <w:rPr>
      <w:rFonts w:ascii="Times New Roman" w:hAnsi="Times New Roman"/>
    </w:rPr>
  </w:style>
  <w:style w:type="character" w:customStyle="1" w:styleId="WW8Num36z0">
    <w:name w:val="WW8Num36z0"/>
    <w:rsid w:val="00995A70"/>
    <w:rPr>
      <w:rFonts w:ascii="Wingdings" w:hAnsi="Wingdings"/>
    </w:rPr>
  </w:style>
  <w:style w:type="character" w:customStyle="1" w:styleId="WW8Num36z1">
    <w:name w:val="WW8Num36z1"/>
    <w:rsid w:val="00995A70"/>
    <w:rPr>
      <w:rFonts w:ascii="Courier New" w:hAnsi="Courier New"/>
    </w:rPr>
  </w:style>
  <w:style w:type="character" w:customStyle="1" w:styleId="WW8Num36z3">
    <w:name w:val="WW8Num36z3"/>
    <w:rsid w:val="00995A70"/>
    <w:rPr>
      <w:rFonts w:ascii="Symbol" w:hAnsi="Symbol"/>
    </w:rPr>
  </w:style>
  <w:style w:type="character" w:customStyle="1" w:styleId="WW8Num37z0">
    <w:name w:val="WW8Num37z0"/>
    <w:rsid w:val="00995A70"/>
    <w:rPr>
      <w:rFonts w:ascii="Times New Roman" w:eastAsia="Times New Roman" w:hAnsi="Times New Roman" w:cs="Times New Roman"/>
    </w:rPr>
  </w:style>
  <w:style w:type="character" w:customStyle="1" w:styleId="WW8Num37z1">
    <w:name w:val="WW8Num37z1"/>
    <w:rsid w:val="00995A70"/>
    <w:rPr>
      <w:rFonts w:ascii="Courier New" w:hAnsi="Courier New"/>
    </w:rPr>
  </w:style>
  <w:style w:type="character" w:customStyle="1" w:styleId="WW8Num37z2">
    <w:name w:val="WW8Num37z2"/>
    <w:rsid w:val="00995A70"/>
    <w:rPr>
      <w:rFonts w:ascii="Wingdings" w:hAnsi="Wingdings"/>
    </w:rPr>
  </w:style>
  <w:style w:type="character" w:customStyle="1" w:styleId="WW8Num37z3">
    <w:name w:val="WW8Num37z3"/>
    <w:rsid w:val="00995A70"/>
    <w:rPr>
      <w:rFonts w:ascii="Symbol" w:hAnsi="Symbol"/>
    </w:rPr>
  </w:style>
  <w:style w:type="character" w:customStyle="1" w:styleId="WW8Num38z0">
    <w:name w:val="WW8Num38z0"/>
    <w:rsid w:val="00995A70"/>
    <w:rPr>
      <w:rFonts w:ascii="Wingdings" w:hAnsi="Wingdings"/>
    </w:rPr>
  </w:style>
  <w:style w:type="character" w:customStyle="1" w:styleId="WW8Num38z1">
    <w:name w:val="WW8Num38z1"/>
    <w:rsid w:val="00995A70"/>
    <w:rPr>
      <w:rFonts w:ascii="Courier New" w:hAnsi="Courier New"/>
    </w:rPr>
  </w:style>
  <w:style w:type="character" w:customStyle="1" w:styleId="WW8Num38z3">
    <w:name w:val="WW8Num38z3"/>
    <w:rsid w:val="00995A70"/>
    <w:rPr>
      <w:rFonts w:ascii="Symbol" w:hAnsi="Symbol"/>
    </w:rPr>
  </w:style>
  <w:style w:type="character" w:customStyle="1" w:styleId="WW8Num39z0">
    <w:name w:val="WW8Num39z0"/>
    <w:rsid w:val="00995A70"/>
    <w:rPr>
      <w:rFonts w:ascii="Symbol" w:hAnsi="Symbol"/>
    </w:rPr>
  </w:style>
  <w:style w:type="character" w:customStyle="1" w:styleId="WW8NumSt11z0">
    <w:name w:val="WW8NumSt11z0"/>
    <w:rsid w:val="00995A70"/>
    <w:rPr>
      <w:rFonts w:ascii="Symbol" w:hAnsi="Symbol"/>
    </w:rPr>
  </w:style>
  <w:style w:type="character" w:customStyle="1" w:styleId="Carpredefinitoparagrafo1">
    <w:name w:val="Car. predefinito paragrafo1"/>
    <w:rsid w:val="00995A70"/>
  </w:style>
  <w:style w:type="character" w:customStyle="1" w:styleId="Caratteredellanota">
    <w:name w:val="Carattere della nota"/>
    <w:basedOn w:val="Carpredefinitoparagrafo1"/>
    <w:rsid w:val="00995A70"/>
    <w:rPr>
      <w:vertAlign w:val="superscript"/>
    </w:rPr>
  </w:style>
  <w:style w:type="character" w:styleId="Collegamentoipertestuale">
    <w:name w:val="Hyperlink"/>
    <w:basedOn w:val="Carpredefinitoparagrafo3"/>
    <w:rsid w:val="00995A70"/>
    <w:rPr>
      <w:strike w:val="0"/>
      <w:dstrike w:val="0"/>
      <w:color w:val="006699"/>
      <w:u w:val="none"/>
    </w:rPr>
  </w:style>
  <w:style w:type="paragraph" w:customStyle="1" w:styleId="Intestazione4">
    <w:name w:val="Intestazione4"/>
    <w:basedOn w:val="Normale"/>
    <w:next w:val="Corpodeltesto"/>
    <w:rsid w:val="00995A70"/>
    <w:pPr>
      <w:keepNext/>
      <w:spacing w:before="240" w:after="120"/>
    </w:pPr>
    <w:rPr>
      <w:rFonts w:ascii="Arial" w:eastAsia="Microsoft YaHei" w:hAnsi="Arial" w:cs="Mangal"/>
      <w:sz w:val="28"/>
      <w:szCs w:val="28"/>
    </w:rPr>
  </w:style>
  <w:style w:type="paragraph" w:styleId="Corpodeltesto">
    <w:name w:val="Body Text"/>
    <w:basedOn w:val="Normale"/>
    <w:rsid w:val="00995A70"/>
    <w:pPr>
      <w:jc w:val="both"/>
    </w:pPr>
    <w:rPr>
      <w:sz w:val="28"/>
    </w:rPr>
  </w:style>
  <w:style w:type="paragraph" w:styleId="Elenco">
    <w:name w:val="List"/>
    <w:basedOn w:val="Corpodeltesto"/>
    <w:rsid w:val="00995A70"/>
  </w:style>
  <w:style w:type="paragraph" w:customStyle="1" w:styleId="Didascalia4">
    <w:name w:val="Didascalia4"/>
    <w:basedOn w:val="Normale"/>
    <w:rsid w:val="00995A70"/>
    <w:pPr>
      <w:suppressLineNumbers/>
      <w:spacing w:before="120" w:after="120"/>
    </w:pPr>
    <w:rPr>
      <w:rFonts w:cs="Mangal"/>
      <w:i/>
      <w:iCs/>
      <w:sz w:val="24"/>
      <w:szCs w:val="24"/>
    </w:rPr>
  </w:style>
  <w:style w:type="paragraph" w:customStyle="1" w:styleId="Indice">
    <w:name w:val="Indice"/>
    <w:basedOn w:val="Normale"/>
    <w:rsid w:val="00995A70"/>
    <w:pPr>
      <w:suppressLineNumbers/>
    </w:pPr>
  </w:style>
  <w:style w:type="paragraph" w:customStyle="1" w:styleId="Intestazione3">
    <w:name w:val="Intestazione3"/>
    <w:basedOn w:val="Normale"/>
    <w:next w:val="Corpodeltesto"/>
    <w:rsid w:val="00995A70"/>
    <w:pPr>
      <w:keepNext/>
      <w:spacing w:before="240" w:after="120"/>
    </w:pPr>
    <w:rPr>
      <w:rFonts w:ascii="Arial" w:eastAsia="Microsoft YaHei" w:hAnsi="Arial" w:cs="Mangal"/>
      <w:sz w:val="28"/>
      <w:szCs w:val="28"/>
    </w:rPr>
  </w:style>
  <w:style w:type="paragraph" w:customStyle="1" w:styleId="Didascalia3">
    <w:name w:val="Didascalia3"/>
    <w:basedOn w:val="Normale"/>
    <w:rsid w:val="00995A70"/>
    <w:pPr>
      <w:suppressLineNumbers/>
      <w:spacing w:before="120" w:after="120"/>
    </w:pPr>
    <w:rPr>
      <w:rFonts w:cs="Mangal"/>
      <w:i/>
      <w:iCs/>
      <w:sz w:val="24"/>
      <w:szCs w:val="24"/>
    </w:rPr>
  </w:style>
  <w:style w:type="paragraph" w:customStyle="1" w:styleId="Intestazione2">
    <w:name w:val="Intestazione2"/>
    <w:basedOn w:val="Normale"/>
    <w:next w:val="Corpodeltesto"/>
    <w:rsid w:val="00995A70"/>
    <w:pPr>
      <w:keepNext/>
      <w:spacing w:before="240" w:after="120"/>
    </w:pPr>
    <w:rPr>
      <w:rFonts w:ascii="Nimbus Sans L" w:eastAsia="DejaVu Sans" w:hAnsi="Nimbus Sans L" w:cs="DejaVu Sans"/>
      <w:sz w:val="28"/>
      <w:szCs w:val="28"/>
    </w:rPr>
  </w:style>
  <w:style w:type="paragraph" w:customStyle="1" w:styleId="Didascalia2">
    <w:name w:val="Didascalia2"/>
    <w:basedOn w:val="Normale"/>
    <w:rsid w:val="00995A70"/>
    <w:pPr>
      <w:suppressLineNumbers/>
      <w:spacing w:before="120" w:after="120"/>
    </w:pPr>
    <w:rPr>
      <w:i/>
      <w:iCs/>
      <w:sz w:val="24"/>
      <w:szCs w:val="24"/>
    </w:rPr>
  </w:style>
  <w:style w:type="paragraph" w:customStyle="1" w:styleId="Intestazione1">
    <w:name w:val="Intestazione1"/>
    <w:basedOn w:val="Normale"/>
    <w:next w:val="Corpodeltesto"/>
    <w:rsid w:val="00995A70"/>
    <w:pPr>
      <w:keepNext/>
      <w:spacing w:before="240" w:after="120"/>
    </w:pPr>
    <w:rPr>
      <w:rFonts w:ascii="Nimbus Sans L" w:eastAsia="DejaVu Sans" w:hAnsi="Nimbus Sans L" w:cs="DejaVu Sans"/>
      <w:sz w:val="28"/>
      <w:szCs w:val="28"/>
    </w:rPr>
  </w:style>
  <w:style w:type="paragraph" w:customStyle="1" w:styleId="Didascalia1">
    <w:name w:val="Didascalia1"/>
    <w:basedOn w:val="Normale"/>
    <w:rsid w:val="00995A70"/>
    <w:pPr>
      <w:suppressLineNumbers/>
      <w:spacing w:before="120" w:after="120"/>
    </w:pPr>
    <w:rPr>
      <w:i/>
      <w:iCs/>
      <w:sz w:val="24"/>
      <w:szCs w:val="24"/>
    </w:rPr>
  </w:style>
  <w:style w:type="paragraph" w:styleId="Intestazione">
    <w:name w:val="header"/>
    <w:basedOn w:val="Normale"/>
    <w:link w:val="IntestazioneCarattere"/>
    <w:rsid w:val="00995A70"/>
  </w:style>
  <w:style w:type="paragraph" w:styleId="Pidipagina">
    <w:name w:val="footer"/>
    <w:basedOn w:val="Normale"/>
    <w:link w:val="PidipaginaCarattere"/>
    <w:uiPriority w:val="99"/>
    <w:rsid w:val="00995A70"/>
  </w:style>
  <w:style w:type="paragraph" w:customStyle="1" w:styleId="Rientrocorpodeltesto21">
    <w:name w:val="Rientro corpo del testo 21"/>
    <w:basedOn w:val="Normale"/>
    <w:rsid w:val="00995A70"/>
    <w:pPr>
      <w:ind w:left="705"/>
      <w:jc w:val="both"/>
    </w:pPr>
    <w:rPr>
      <w:rFonts w:ascii="Arial" w:hAnsi="Arial" w:cs="Arial"/>
      <w:sz w:val="22"/>
      <w:szCs w:val="24"/>
    </w:rPr>
  </w:style>
  <w:style w:type="paragraph" w:customStyle="1" w:styleId="Corpodeltesto21">
    <w:name w:val="Corpo del testo 21"/>
    <w:basedOn w:val="Normale"/>
    <w:rsid w:val="00995A70"/>
    <w:pPr>
      <w:jc w:val="both"/>
    </w:pPr>
    <w:rPr>
      <w:rFonts w:ascii="Arial" w:hAnsi="Arial" w:cs="Arial"/>
    </w:rPr>
  </w:style>
  <w:style w:type="paragraph" w:customStyle="1" w:styleId="Corpodeltesto31">
    <w:name w:val="Corpo del testo 31"/>
    <w:basedOn w:val="Normale"/>
    <w:rsid w:val="00995A70"/>
    <w:pPr>
      <w:jc w:val="both"/>
    </w:pPr>
    <w:rPr>
      <w:rFonts w:ascii="Arial" w:hAnsi="Arial" w:cs="Arial"/>
      <w:sz w:val="24"/>
    </w:rPr>
  </w:style>
  <w:style w:type="paragraph" w:styleId="Testonotaapidipagina">
    <w:name w:val="footnote text"/>
    <w:basedOn w:val="Normale"/>
    <w:rsid w:val="00995A70"/>
  </w:style>
  <w:style w:type="paragraph" w:styleId="Rientrocorpodeltesto">
    <w:name w:val="Body Text Indent"/>
    <w:basedOn w:val="Normale"/>
    <w:rsid w:val="00995A70"/>
    <w:pPr>
      <w:spacing w:line="360" w:lineRule="auto"/>
      <w:ind w:left="284" w:hanging="142"/>
      <w:jc w:val="both"/>
    </w:pPr>
    <w:rPr>
      <w:sz w:val="24"/>
    </w:rPr>
  </w:style>
  <w:style w:type="paragraph" w:customStyle="1" w:styleId="Rientrocorpodeltesto31">
    <w:name w:val="Rientro corpo del testo 31"/>
    <w:basedOn w:val="Normale"/>
    <w:rsid w:val="00995A70"/>
    <w:pPr>
      <w:ind w:left="60"/>
      <w:jc w:val="both"/>
    </w:pPr>
    <w:rPr>
      <w:sz w:val="24"/>
    </w:rPr>
  </w:style>
  <w:style w:type="paragraph" w:customStyle="1" w:styleId="Contenutocornice">
    <w:name w:val="Contenuto cornice"/>
    <w:basedOn w:val="Corpodeltesto"/>
    <w:rsid w:val="00995A70"/>
  </w:style>
  <w:style w:type="paragraph" w:customStyle="1" w:styleId="Standard">
    <w:name w:val="Standard"/>
    <w:rsid w:val="00995A70"/>
    <w:pPr>
      <w:suppressAutoHyphens/>
    </w:pPr>
    <w:rPr>
      <w:rFonts w:eastAsia="Arial"/>
      <w:kern w:val="1"/>
      <w:lang w:eastAsia="ar-SA"/>
    </w:rPr>
  </w:style>
  <w:style w:type="paragraph" w:styleId="Paragrafoelenco">
    <w:name w:val="List Paragraph"/>
    <w:basedOn w:val="Normale"/>
    <w:qFormat/>
    <w:rsid w:val="00995A70"/>
    <w:pPr>
      <w:ind w:left="720"/>
    </w:pPr>
  </w:style>
  <w:style w:type="character" w:customStyle="1" w:styleId="riferimento">
    <w:name w:val="riferimento"/>
    <w:basedOn w:val="Carpredefinitoparagrafo"/>
    <w:rsid w:val="002F2103"/>
  </w:style>
  <w:style w:type="character" w:customStyle="1" w:styleId="apple-converted-space">
    <w:name w:val="apple-converted-space"/>
    <w:basedOn w:val="Carpredefinitoparagrafo"/>
    <w:rsid w:val="002F2103"/>
  </w:style>
  <w:style w:type="paragraph" w:customStyle="1" w:styleId="Default">
    <w:name w:val="Default"/>
    <w:rsid w:val="005D0CF1"/>
    <w:pPr>
      <w:autoSpaceDE w:val="0"/>
      <w:autoSpaceDN w:val="0"/>
      <w:adjustRightInd w:val="0"/>
    </w:pPr>
    <w:rPr>
      <w:rFonts w:ascii="Tahoma" w:hAnsi="Tahoma" w:cs="Tahoma"/>
      <w:color w:val="000000"/>
      <w:sz w:val="24"/>
      <w:szCs w:val="24"/>
    </w:rPr>
  </w:style>
  <w:style w:type="character" w:styleId="Enfasigrassetto">
    <w:name w:val="Strong"/>
    <w:basedOn w:val="Carpredefinitoparagrafo"/>
    <w:uiPriority w:val="22"/>
    <w:qFormat/>
    <w:rsid w:val="00403945"/>
    <w:rPr>
      <w:b/>
      <w:bCs/>
    </w:rPr>
  </w:style>
  <w:style w:type="paragraph" w:styleId="NormaleWeb">
    <w:name w:val="Normal (Web)"/>
    <w:basedOn w:val="Normale"/>
    <w:uiPriority w:val="99"/>
    <w:unhideWhenUsed/>
    <w:rsid w:val="00F72E5F"/>
    <w:pPr>
      <w:suppressAutoHyphens w:val="0"/>
      <w:spacing w:before="100" w:beforeAutospacing="1" w:after="119"/>
    </w:pPr>
    <w:rPr>
      <w:sz w:val="24"/>
      <w:szCs w:val="24"/>
      <w:lang w:eastAsia="it-IT"/>
    </w:rPr>
  </w:style>
  <w:style w:type="paragraph" w:customStyle="1" w:styleId="western">
    <w:name w:val="western"/>
    <w:basedOn w:val="Normale"/>
    <w:rsid w:val="004B294A"/>
    <w:pPr>
      <w:suppressAutoHyphens w:val="0"/>
      <w:spacing w:before="100" w:beforeAutospacing="1"/>
      <w:jc w:val="both"/>
    </w:pPr>
    <w:rPr>
      <w:color w:val="000000"/>
      <w:sz w:val="28"/>
      <w:szCs w:val="28"/>
      <w:lang w:eastAsia="it-IT"/>
    </w:rPr>
  </w:style>
  <w:style w:type="paragraph" w:styleId="Testofumetto">
    <w:name w:val="Balloon Text"/>
    <w:basedOn w:val="Normale"/>
    <w:link w:val="TestofumettoCarattere"/>
    <w:uiPriority w:val="99"/>
    <w:semiHidden/>
    <w:unhideWhenUsed/>
    <w:rsid w:val="00823D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3DEC"/>
    <w:rPr>
      <w:rFonts w:ascii="Segoe UI" w:hAnsi="Segoe UI" w:cs="Segoe UI"/>
      <w:sz w:val="18"/>
      <w:szCs w:val="18"/>
      <w:lang w:eastAsia="ar-SA"/>
    </w:rPr>
  </w:style>
  <w:style w:type="paragraph" w:customStyle="1" w:styleId="Textbody">
    <w:name w:val="Text body"/>
    <w:basedOn w:val="Normale"/>
    <w:rsid w:val="00F764A9"/>
    <w:pPr>
      <w:autoSpaceDN w:val="0"/>
      <w:spacing w:after="120"/>
    </w:pPr>
    <w:rPr>
      <w:kern w:val="3"/>
      <w:sz w:val="24"/>
      <w:szCs w:val="24"/>
    </w:rPr>
  </w:style>
  <w:style w:type="character" w:styleId="Enfasicorsivo">
    <w:name w:val="Emphasis"/>
    <w:basedOn w:val="Carpredefinitoparagrafo"/>
    <w:qFormat/>
    <w:rsid w:val="00F764A9"/>
    <w:rPr>
      <w:i/>
      <w:iCs/>
    </w:rPr>
  </w:style>
  <w:style w:type="character" w:customStyle="1" w:styleId="PidipaginaCarattere">
    <w:name w:val="Piè di pagina Carattere"/>
    <w:basedOn w:val="Carpredefinitoparagrafo"/>
    <w:link w:val="Pidipagina"/>
    <w:uiPriority w:val="99"/>
    <w:rsid w:val="00532092"/>
    <w:rPr>
      <w:lang w:eastAsia="ar-SA"/>
    </w:rPr>
  </w:style>
  <w:style w:type="paragraph" w:customStyle="1" w:styleId="Contenutotabella">
    <w:name w:val="Contenuto tabella"/>
    <w:basedOn w:val="Normale"/>
    <w:rsid w:val="00CE5C32"/>
    <w:pPr>
      <w:suppressLineNumbers/>
      <w:suppressAutoHyphens w:val="0"/>
    </w:pPr>
  </w:style>
  <w:style w:type="character" w:customStyle="1" w:styleId="IntestazioneCarattere">
    <w:name w:val="Intestazione Carattere"/>
    <w:basedOn w:val="Carpredefinitoparagrafo"/>
    <w:link w:val="Intestazione"/>
    <w:rsid w:val="00CE5C32"/>
    <w:rPr>
      <w:lang w:eastAsia="ar-SA"/>
    </w:rPr>
  </w:style>
  <w:style w:type="paragraph" w:customStyle="1" w:styleId="Testocommento2">
    <w:name w:val="Testo commento2"/>
    <w:basedOn w:val="Normale"/>
    <w:rsid w:val="001A6D40"/>
    <w:rPr>
      <w:kern w:val="1"/>
      <w:lang w:eastAsia="zh-CN"/>
    </w:rPr>
  </w:style>
</w:styles>
</file>

<file path=word/webSettings.xml><?xml version="1.0" encoding="utf-8"?>
<w:webSettings xmlns:r="http://schemas.openxmlformats.org/officeDocument/2006/relationships" xmlns:w="http://schemas.openxmlformats.org/wordprocessingml/2006/main">
  <w:divs>
    <w:div w:id="2175490">
      <w:bodyDiv w:val="1"/>
      <w:marLeft w:val="0"/>
      <w:marRight w:val="0"/>
      <w:marTop w:val="0"/>
      <w:marBottom w:val="0"/>
      <w:divBdr>
        <w:top w:val="none" w:sz="0" w:space="0" w:color="auto"/>
        <w:left w:val="none" w:sz="0" w:space="0" w:color="auto"/>
        <w:bottom w:val="none" w:sz="0" w:space="0" w:color="auto"/>
        <w:right w:val="none" w:sz="0" w:space="0" w:color="auto"/>
      </w:divBdr>
    </w:div>
    <w:div w:id="409624262">
      <w:bodyDiv w:val="1"/>
      <w:marLeft w:val="0"/>
      <w:marRight w:val="0"/>
      <w:marTop w:val="0"/>
      <w:marBottom w:val="0"/>
      <w:divBdr>
        <w:top w:val="none" w:sz="0" w:space="0" w:color="auto"/>
        <w:left w:val="none" w:sz="0" w:space="0" w:color="auto"/>
        <w:bottom w:val="none" w:sz="0" w:space="0" w:color="auto"/>
        <w:right w:val="none" w:sz="0" w:space="0" w:color="auto"/>
      </w:divBdr>
      <w:divsChild>
        <w:div w:id="935552671">
          <w:marLeft w:val="0"/>
          <w:marRight w:val="0"/>
          <w:marTop w:val="0"/>
          <w:marBottom w:val="0"/>
          <w:divBdr>
            <w:top w:val="none" w:sz="0" w:space="0" w:color="auto"/>
            <w:left w:val="none" w:sz="0" w:space="0" w:color="auto"/>
            <w:bottom w:val="none" w:sz="0" w:space="0" w:color="auto"/>
            <w:right w:val="none" w:sz="0" w:space="0" w:color="auto"/>
          </w:divBdr>
          <w:divsChild>
            <w:div w:id="1842892510">
              <w:marLeft w:val="0"/>
              <w:marRight w:val="0"/>
              <w:marTop w:val="0"/>
              <w:marBottom w:val="0"/>
              <w:divBdr>
                <w:top w:val="none" w:sz="0" w:space="0" w:color="auto"/>
                <w:left w:val="none" w:sz="0" w:space="0" w:color="auto"/>
                <w:bottom w:val="none" w:sz="0" w:space="0" w:color="auto"/>
                <w:right w:val="none" w:sz="0" w:space="0" w:color="auto"/>
              </w:divBdr>
              <w:divsChild>
                <w:div w:id="1602950598">
                  <w:marLeft w:val="0"/>
                  <w:marRight w:val="0"/>
                  <w:marTop w:val="0"/>
                  <w:marBottom w:val="0"/>
                  <w:divBdr>
                    <w:top w:val="none" w:sz="0" w:space="0" w:color="auto"/>
                    <w:left w:val="none" w:sz="0" w:space="0" w:color="auto"/>
                    <w:bottom w:val="none" w:sz="0" w:space="0" w:color="auto"/>
                    <w:right w:val="none" w:sz="0" w:space="0" w:color="auto"/>
                  </w:divBdr>
                  <w:divsChild>
                    <w:div w:id="11374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767453">
      <w:bodyDiv w:val="1"/>
      <w:marLeft w:val="0"/>
      <w:marRight w:val="0"/>
      <w:marTop w:val="0"/>
      <w:marBottom w:val="0"/>
      <w:divBdr>
        <w:top w:val="none" w:sz="0" w:space="0" w:color="auto"/>
        <w:left w:val="none" w:sz="0" w:space="0" w:color="auto"/>
        <w:bottom w:val="none" w:sz="0" w:space="0" w:color="auto"/>
        <w:right w:val="none" w:sz="0" w:space="0" w:color="auto"/>
      </w:divBdr>
    </w:div>
    <w:div w:id="516772799">
      <w:bodyDiv w:val="1"/>
      <w:marLeft w:val="0"/>
      <w:marRight w:val="0"/>
      <w:marTop w:val="0"/>
      <w:marBottom w:val="0"/>
      <w:divBdr>
        <w:top w:val="none" w:sz="0" w:space="0" w:color="auto"/>
        <w:left w:val="none" w:sz="0" w:space="0" w:color="auto"/>
        <w:bottom w:val="none" w:sz="0" w:space="0" w:color="auto"/>
        <w:right w:val="none" w:sz="0" w:space="0" w:color="auto"/>
      </w:divBdr>
    </w:div>
    <w:div w:id="547642322">
      <w:bodyDiv w:val="1"/>
      <w:marLeft w:val="0"/>
      <w:marRight w:val="0"/>
      <w:marTop w:val="0"/>
      <w:marBottom w:val="0"/>
      <w:divBdr>
        <w:top w:val="none" w:sz="0" w:space="0" w:color="auto"/>
        <w:left w:val="none" w:sz="0" w:space="0" w:color="auto"/>
        <w:bottom w:val="none" w:sz="0" w:space="0" w:color="auto"/>
        <w:right w:val="none" w:sz="0" w:space="0" w:color="auto"/>
      </w:divBdr>
    </w:div>
    <w:div w:id="631442390">
      <w:bodyDiv w:val="1"/>
      <w:marLeft w:val="0"/>
      <w:marRight w:val="0"/>
      <w:marTop w:val="0"/>
      <w:marBottom w:val="0"/>
      <w:divBdr>
        <w:top w:val="none" w:sz="0" w:space="0" w:color="auto"/>
        <w:left w:val="none" w:sz="0" w:space="0" w:color="auto"/>
        <w:bottom w:val="none" w:sz="0" w:space="0" w:color="auto"/>
        <w:right w:val="none" w:sz="0" w:space="0" w:color="auto"/>
      </w:divBdr>
    </w:div>
    <w:div w:id="637107777">
      <w:bodyDiv w:val="1"/>
      <w:marLeft w:val="0"/>
      <w:marRight w:val="0"/>
      <w:marTop w:val="0"/>
      <w:marBottom w:val="0"/>
      <w:divBdr>
        <w:top w:val="none" w:sz="0" w:space="0" w:color="auto"/>
        <w:left w:val="none" w:sz="0" w:space="0" w:color="auto"/>
        <w:bottom w:val="none" w:sz="0" w:space="0" w:color="auto"/>
        <w:right w:val="none" w:sz="0" w:space="0" w:color="auto"/>
      </w:divBdr>
    </w:div>
    <w:div w:id="782073328">
      <w:bodyDiv w:val="1"/>
      <w:marLeft w:val="0"/>
      <w:marRight w:val="0"/>
      <w:marTop w:val="0"/>
      <w:marBottom w:val="0"/>
      <w:divBdr>
        <w:top w:val="none" w:sz="0" w:space="0" w:color="auto"/>
        <w:left w:val="none" w:sz="0" w:space="0" w:color="auto"/>
        <w:bottom w:val="none" w:sz="0" w:space="0" w:color="auto"/>
        <w:right w:val="none" w:sz="0" w:space="0" w:color="auto"/>
      </w:divBdr>
    </w:div>
    <w:div w:id="797382420">
      <w:bodyDiv w:val="1"/>
      <w:marLeft w:val="0"/>
      <w:marRight w:val="0"/>
      <w:marTop w:val="0"/>
      <w:marBottom w:val="0"/>
      <w:divBdr>
        <w:top w:val="none" w:sz="0" w:space="0" w:color="auto"/>
        <w:left w:val="none" w:sz="0" w:space="0" w:color="auto"/>
        <w:bottom w:val="none" w:sz="0" w:space="0" w:color="auto"/>
        <w:right w:val="none" w:sz="0" w:space="0" w:color="auto"/>
      </w:divBdr>
      <w:divsChild>
        <w:div w:id="1944923918">
          <w:marLeft w:val="0"/>
          <w:marRight w:val="0"/>
          <w:marTop w:val="0"/>
          <w:marBottom w:val="0"/>
          <w:divBdr>
            <w:top w:val="none" w:sz="0" w:space="0" w:color="auto"/>
            <w:left w:val="none" w:sz="0" w:space="0" w:color="auto"/>
            <w:bottom w:val="none" w:sz="0" w:space="0" w:color="auto"/>
            <w:right w:val="none" w:sz="0" w:space="0" w:color="auto"/>
          </w:divBdr>
          <w:divsChild>
            <w:div w:id="1451166794">
              <w:marLeft w:val="0"/>
              <w:marRight w:val="0"/>
              <w:marTop w:val="0"/>
              <w:marBottom w:val="0"/>
              <w:divBdr>
                <w:top w:val="none" w:sz="0" w:space="0" w:color="auto"/>
                <w:left w:val="none" w:sz="0" w:space="0" w:color="auto"/>
                <w:bottom w:val="none" w:sz="0" w:space="0" w:color="auto"/>
                <w:right w:val="none" w:sz="0" w:space="0" w:color="auto"/>
              </w:divBdr>
              <w:divsChild>
                <w:div w:id="478427779">
                  <w:marLeft w:val="0"/>
                  <w:marRight w:val="0"/>
                  <w:marTop w:val="0"/>
                  <w:marBottom w:val="0"/>
                  <w:divBdr>
                    <w:top w:val="none" w:sz="0" w:space="0" w:color="auto"/>
                    <w:left w:val="none" w:sz="0" w:space="0" w:color="auto"/>
                    <w:bottom w:val="none" w:sz="0" w:space="0" w:color="auto"/>
                    <w:right w:val="none" w:sz="0" w:space="0" w:color="auto"/>
                  </w:divBdr>
                  <w:divsChild>
                    <w:div w:id="938636390">
                      <w:marLeft w:val="0"/>
                      <w:marRight w:val="0"/>
                      <w:marTop w:val="0"/>
                      <w:marBottom w:val="0"/>
                      <w:divBdr>
                        <w:top w:val="none" w:sz="0" w:space="0" w:color="auto"/>
                        <w:left w:val="none" w:sz="0" w:space="0" w:color="auto"/>
                        <w:bottom w:val="none" w:sz="0" w:space="0" w:color="auto"/>
                        <w:right w:val="none" w:sz="0" w:space="0" w:color="auto"/>
                      </w:divBdr>
                      <w:divsChild>
                        <w:div w:id="16753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07611">
      <w:bodyDiv w:val="1"/>
      <w:marLeft w:val="0"/>
      <w:marRight w:val="0"/>
      <w:marTop w:val="0"/>
      <w:marBottom w:val="0"/>
      <w:divBdr>
        <w:top w:val="none" w:sz="0" w:space="0" w:color="auto"/>
        <w:left w:val="none" w:sz="0" w:space="0" w:color="auto"/>
        <w:bottom w:val="none" w:sz="0" w:space="0" w:color="auto"/>
        <w:right w:val="none" w:sz="0" w:space="0" w:color="auto"/>
      </w:divBdr>
      <w:divsChild>
        <w:div w:id="1555196920">
          <w:marLeft w:val="0"/>
          <w:marRight w:val="0"/>
          <w:marTop w:val="0"/>
          <w:marBottom w:val="0"/>
          <w:divBdr>
            <w:top w:val="none" w:sz="0" w:space="0" w:color="auto"/>
            <w:left w:val="none" w:sz="0" w:space="0" w:color="auto"/>
            <w:bottom w:val="none" w:sz="0" w:space="0" w:color="auto"/>
            <w:right w:val="none" w:sz="0" w:space="0" w:color="auto"/>
          </w:divBdr>
          <w:divsChild>
            <w:div w:id="1954704317">
              <w:marLeft w:val="0"/>
              <w:marRight w:val="0"/>
              <w:marTop w:val="0"/>
              <w:marBottom w:val="0"/>
              <w:divBdr>
                <w:top w:val="none" w:sz="0" w:space="0" w:color="auto"/>
                <w:left w:val="none" w:sz="0" w:space="0" w:color="auto"/>
                <w:bottom w:val="none" w:sz="0" w:space="0" w:color="auto"/>
                <w:right w:val="none" w:sz="0" w:space="0" w:color="auto"/>
              </w:divBdr>
              <w:divsChild>
                <w:div w:id="2130272236">
                  <w:marLeft w:val="0"/>
                  <w:marRight w:val="0"/>
                  <w:marTop w:val="0"/>
                  <w:marBottom w:val="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629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4046">
      <w:bodyDiv w:val="1"/>
      <w:marLeft w:val="0"/>
      <w:marRight w:val="0"/>
      <w:marTop w:val="0"/>
      <w:marBottom w:val="0"/>
      <w:divBdr>
        <w:top w:val="none" w:sz="0" w:space="0" w:color="auto"/>
        <w:left w:val="none" w:sz="0" w:space="0" w:color="auto"/>
        <w:bottom w:val="none" w:sz="0" w:space="0" w:color="auto"/>
        <w:right w:val="none" w:sz="0" w:space="0" w:color="auto"/>
      </w:divBdr>
    </w:div>
    <w:div w:id="880550905">
      <w:bodyDiv w:val="1"/>
      <w:marLeft w:val="0"/>
      <w:marRight w:val="0"/>
      <w:marTop w:val="0"/>
      <w:marBottom w:val="0"/>
      <w:divBdr>
        <w:top w:val="none" w:sz="0" w:space="0" w:color="auto"/>
        <w:left w:val="none" w:sz="0" w:space="0" w:color="auto"/>
        <w:bottom w:val="none" w:sz="0" w:space="0" w:color="auto"/>
        <w:right w:val="none" w:sz="0" w:space="0" w:color="auto"/>
      </w:divBdr>
    </w:div>
    <w:div w:id="926111354">
      <w:bodyDiv w:val="1"/>
      <w:marLeft w:val="0"/>
      <w:marRight w:val="0"/>
      <w:marTop w:val="0"/>
      <w:marBottom w:val="0"/>
      <w:divBdr>
        <w:top w:val="none" w:sz="0" w:space="0" w:color="auto"/>
        <w:left w:val="none" w:sz="0" w:space="0" w:color="auto"/>
        <w:bottom w:val="none" w:sz="0" w:space="0" w:color="auto"/>
        <w:right w:val="none" w:sz="0" w:space="0" w:color="auto"/>
      </w:divBdr>
    </w:div>
    <w:div w:id="934434783">
      <w:bodyDiv w:val="1"/>
      <w:marLeft w:val="0"/>
      <w:marRight w:val="0"/>
      <w:marTop w:val="0"/>
      <w:marBottom w:val="0"/>
      <w:divBdr>
        <w:top w:val="none" w:sz="0" w:space="0" w:color="auto"/>
        <w:left w:val="none" w:sz="0" w:space="0" w:color="auto"/>
        <w:bottom w:val="none" w:sz="0" w:space="0" w:color="auto"/>
        <w:right w:val="none" w:sz="0" w:space="0" w:color="auto"/>
      </w:divBdr>
    </w:div>
    <w:div w:id="972102025">
      <w:bodyDiv w:val="1"/>
      <w:marLeft w:val="0"/>
      <w:marRight w:val="0"/>
      <w:marTop w:val="0"/>
      <w:marBottom w:val="0"/>
      <w:divBdr>
        <w:top w:val="none" w:sz="0" w:space="0" w:color="auto"/>
        <w:left w:val="none" w:sz="0" w:space="0" w:color="auto"/>
        <w:bottom w:val="none" w:sz="0" w:space="0" w:color="auto"/>
        <w:right w:val="none" w:sz="0" w:space="0" w:color="auto"/>
      </w:divBdr>
    </w:div>
    <w:div w:id="1031297100">
      <w:bodyDiv w:val="1"/>
      <w:marLeft w:val="0"/>
      <w:marRight w:val="0"/>
      <w:marTop w:val="0"/>
      <w:marBottom w:val="0"/>
      <w:divBdr>
        <w:top w:val="none" w:sz="0" w:space="0" w:color="auto"/>
        <w:left w:val="none" w:sz="0" w:space="0" w:color="auto"/>
        <w:bottom w:val="none" w:sz="0" w:space="0" w:color="auto"/>
        <w:right w:val="none" w:sz="0" w:space="0" w:color="auto"/>
      </w:divBdr>
    </w:div>
    <w:div w:id="1090928341">
      <w:bodyDiv w:val="1"/>
      <w:marLeft w:val="0"/>
      <w:marRight w:val="0"/>
      <w:marTop w:val="0"/>
      <w:marBottom w:val="0"/>
      <w:divBdr>
        <w:top w:val="none" w:sz="0" w:space="0" w:color="auto"/>
        <w:left w:val="none" w:sz="0" w:space="0" w:color="auto"/>
        <w:bottom w:val="none" w:sz="0" w:space="0" w:color="auto"/>
        <w:right w:val="none" w:sz="0" w:space="0" w:color="auto"/>
      </w:divBdr>
    </w:div>
    <w:div w:id="1118990158">
      <w:bodyDiv w:val="1"/>
      <w:marLeft w:val="0"/>
      <w:marRight w:val="0"/>
      <w:marTop w:val="0"/>
      <w:marBottom w:val="0"/>
      <w:divBdr>
        <w:top w:val="none" w:sz="0" w:space="0" w:color="auto"/>
        <w:left w:val="none" w:sz="0" w:space="0" w:color="auto"/>
        <w:bottom w:val="none" w:sz="0" w:space="0" w:color="auto"/>
        <w:right w:val="none" w:sz="0" w:space="0" w:color="auto"/>
      </w:divBdr>
    </w:div>
    <w:div w:id="1167401252">
      <w:bodyDiv w:val="1"/>
      <w:marLeft w:val="0"/>
      <w:marRight w:val="0"/>
      <w:marTop w:val="0"/>
      <w:marBottom w:val="0"/>
      <w:divBdr>
        <w:top w:val="none" w:sz="0" w:space="0" w:color="auto"/>
        <w:left w:val="none" w:sz="0" w:space="0" w:color="auto"/>
        <w:bottom w:val="none" w:sz="0" w:space="0" w:color="auto"/>
        <w:right w:val="none" w:sz="0" w:space="0" w:color="auto"/>
      </w:divBdr>
    </w:div>
    <w:div w:id="1182545991">
      <w:bodyDiv w:val="1"/>
      <w:marLeft w:val="0"/>
      <w:marRight w:val="0"/>
      <w:marTop w:val="0"/>
      <w:marBottom w:val="0"/>
      <w:divBdr>
        <w:top w:val="none" w:sz="0" w:space="0" w:color="auto"/>
        <w:left w:val="none" w:sz="0" w:space="0" w:color="auto"/>
        <w:bottom w:val="none" w:sz="0" w:space="0" w:color="auto"/>
        <w:right w:val="none" w:sz="0" w:space="0" w:color="auto"/>
      </w:divBdr>
    </w:div>
    <w:div w:id="1283851484">
      <w:bodyDiv w:val="1"/>
      <w:marLeft w:val="0"/>
      <w:marRight w:val="0"/>
      <w:marTop w:val="0"/>
      <w:marBottom w:val="0"/>
      <w:divBdr>
        <w:top w:val="none" w:sz="0" w:space="0" w:color="auto"/>
        <w:left w:val="none" w:sz="0" w:space="0" w:color="auto"/>
        <w:bottom w:val="none" w:sz="0" w:space="0" w:color="auto"/>
        <w:right w:val="none" w:sz="0" w:space="0" w:color="auto"/>
      </w:divBdr>
    </w:div>
    <w:div w:id="1322465359">
      <w:bodyDiv w:val="1"/>
      <w:marLeft w:val="0"/>
      <w:marRight w:val="0"/>
      <w:marTop w:val="0"/>
      <w:marBottom w:val="0"/>
      <w:divBdr>
        <w:top w:val="none" w:sz="0" w:space="0" w:color="auto"/>
        <w:left w:val="none" w:sz="0" w:space="0" w:color="auto"/>
        <w:bottom w:val="none" w:sz="0" w:space="0" w:color="auto"/>
        <w:right w:val="none" w:sz="0" w:space="0" w:color="auto"/>
      </w:divBdr>
    </w:div>
    <w:div w:id="1627542466">
      <w:bodyDiv w:val="1"/>
      <w:marLeft w:val="0"/>
      <w:marRight w:val="0"/>
      <w:marTop w:val="0"/>
      <w:marBottom w:val="0"/>
      <w:divBdr>
        <w:top w:val="none" w:sz="0" w:space="0" w:color="auto"/>
        <w:left w:val="none" w:sz="0" w:space="0" w:color="auto"/>
        <w:bottom w:val="none" w:sz="0" w:space="0" w:color="auto"/>
        <w:right w:val="none" w:sz="0" w:space="0" w:color="auto"/>
      </w:divBdr>
    </w:div>
    <w:div w:id="1695185440">
      <w:bodyDiv w:val="1"/>
      <w:marLeft w:val="0"/>
      <w:marRight w:val="0"/>
      <w:marTop w:val="0"/>
      <w:marBottom w:val="0"/>
      <w:divBdr>
        <w:top w:val="none" w:sz="0" w:space="0" w:color="auto"/>
        <w:left w:val="none" w:sz="0" w:space="0" w:color="auto"/>
        <w:bottom w:val="none" w:sz="0" w:space="0" w:color="auto"/>
        <w:right w:val="none" w:sz="0" w:space="0" w:color="auto"/>
      </w:divBdr>
      <w:divsChild>
        <w:div w:id="890918490">
          <w:marLeft w:val="0"/>
          <w:marRight w:val="0"/>
          <w:marTop w:val="0"/>
          <w:marBottom w:val="0"/>
          <w:divBdr>
            <w:top w:val="none" w:sz="0" w:space="0" w:color="auto"/>
            <w:left w:val="none" w:sz="0" w:space="0" w:color="auto"/>
            <w:bottom w:val="none" w:sz="0" w:space="0" w:color="auto"/>
            <w:right w:val="none" w:sz="0" w:space="0" w:color="auto"/>
          </w:divBdr>
          <w:divsChild>
            <w:div w:id="1394154536">
              <w:marLeft w:val="0"/>
              <w:marRight w:val="0"/>
              <w:marTop w:val="0"/>
              <w:marBottom w:val="0"/>
              <w:divBdr>
                <w:top w:val="none" w:sz="0" w:space="0" w:color="auto"/>
                <w:left w:val="none" w:sz="0" w:space="0" w:color="auto"/>
                <w:bottom w:val="none" w:sz="0" w:space="0" w:color="auto"/>
                <w:right w:val="none" w:sz="0" w:space="0" w:color="auto"/>
              </w:divBdr>
              <w:divsChild>
                <w:div w:id="1959408806">
                  <w:marLeft w:val="0"/>
                  <w:marRight w:val="0"/>
                  <w:marTop w:val="0"/>
                  <w:marBottom w:val="0"/>
                  <w:divBdr>
                    <w:top w:val="none" w:sz="0" w:space="0" w:color="auto"/>
                    <w:left w:val="none" w:sz="0" w:space="0" w:color="auto"/>
                    <w:bottom w:val="none" w:sz="0" w:space="0" w:color="auto"/>
                    <w:right w:val="none" w:sz="0" w:space="0" w:color="auto"/>
                  </w:divBdr>
                  <w:divsChild>
                    <w:div w:id="1367482186">
                      <w:marLeft w:val="0"/>
                      <w:marRight w:val="0"/>
                      <w:marTop w:val="0"/>
                      <w:marBottom w:val="0"/>
                      <w:divBdr>
                        <w:top w:val="none" w:sz="0" w:space="0" w:color="auto"/>
                        <w:left w:val="none" w:sz="0" w:space="0" w:color="auto"/>
                        <w:bottom w:val="none" w:sz="0" w:space="0" w:color="auto"/>
                        <w:right w:val="none" w:sz="0" w:space="0" w:color="auto"/>
                      </w:divBdr>
                      <w:divsChild>
                        <w:div w:id="982150464">
                          <w:marLeft w:val="0"/>
                          <w:marRight w:val="0"/>
                          <w:marTop w:val="0"/>
                          <w:marBottom w:val="0"/>
                          <w:divBdr>
                            <w:top w:val="none" w:sz="0" w:space="0" w:color="auto"/>
                            <w:left w:val="none" w:sz="0" w:space="0" w:color="auto"/>
                            <w:bottom w:val="none" w:sz="0" w:space="0" w:color="auto"/>
                            <w:right w:val="none" w:sz="0" w:space="0" w:color="auto"/>
                          </w:divBdr>
                          <w:divsChild>
                            <w:div w:id="1815952350">
                              <w:marLeft w:val="0"/>
                              <w:marRight w:val="0"/>
                              <w:marTop w:val="0"/>
                              <w:marBottom w:val="0"/>
                              <w:divBdr>
                                <w:top w:val="none" w:sz="0" w:space="0" w:color="auto"/>
                                <w:left w:val="none" w:sz="0" w:space="0" w:color="auto"/>
                                <w:bottom w:val="none" w:sz="0" w:space="0" w:color="auto"/>
                                <w:right w:val="none" w:sz="0" w:space="0" w:color="auto"/>
                              </w:divBdr>
                              <w:divsChild>
                                <w:div w:id="1819877124">
                                  <w:marLeft w:val="0"/>
                                  <w:marRight w:val="0"/>
                                  <w:marTop w:val="0"/>
                                  <w:marBottom w:val="0"/>
                                  <w:divBdr>
                                    <w:top w:val="none" w:sz="0" w:space="0" w:color="auto"/>
                                    <w:left w:val="none" w:sz="0" w:space="0" w:color="auto"/>
                                    <w:bottom w:val="none" w:sz="0" w:space="0" w:color="auto"/>
                                    <w:right w:val="none" w:sz="0" w:space="0" w:color="auto"/>
                                  </w:divBdr>
                                  <w:divsChild>
                                    <w:div w:id="1709795114">
                                      <w:marLeft w:val="0"/>
                                      <w:marRight w:val="0"/>
                                      <w:marTop w:val="0"/>
                                      <w:marBottom w:val="0"/>
                                      <w:divBdr>
                                        <w:top w:val="none" w:sz="0" w:space="0" w:color="auto"/>
                                        <w:left w:val="none" w:sz="0" w:space="0" w:color="auto"/>
                                        <w:bottom w:val="none" w:sz="0" w:space="0" w:color="auto"/>
                                        <w:right w:val="none" w:sz="0" w:space="0" w:color="auto"/>
                                      </w:divBdr>
                                      <w:divsChild>
                                        <w:div w:id="4695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693146">
      <w:bodyDiv w:val="1"/>
      <w:marLeft w:val="0"/>
      <w:marRight w:val="0"/>
      <w:marTop w:val="0"/>
      <w:marBottom w:val="0"/>
      <w:divBdr>
        <w:top w:val="none" w:sz="0" w:space="0" w:color="auto"/>
        <w:left w:val="none" w:sz="0" w:space="0" w:color="auto"/>
        <w:bottom w:val="none" w:sz="0" w:space="0" w:color="auto"/>
        <w:right w:val="none" w:sz="0" w:space="0" w:color="auto"/>
      </w:divBdr>
    </w:div>
    <w:div w:id="1771587934">
      <w:bodyDiv w:val="1"/>
      <w:marLeft w:val="0"/>
      <w:marRight w:val="0"/>
      <w:marTop w:val="0"/>
      <w:marBottom w:val="0"/>
      <w:divBdr>
        <w:top w:val="none" w:sz="0" w:space="0" w:color="auto"/>
        <w:left w:val="none" w:sz="0" w:space="0" w:color="auto"/>
        <w:bottom w:val="none" w:sz="0" w:space="0" w:color="auto"/>
        <w:right w:val="none" w:sz="0" w:space="0" w:color="auto"/>
      </w:divBdr>
    </w:div>
    <w:div w:id="1771972699">
      <w:bodyDiv w:val="1"/>
      <w:marLeft w:val="0"/>
      <w:marRight w:val="0"/>
      <w:marTop w:val="0"/>
      <w:marBottom w:val="0"/>
      <w:divBdr>
        <w:top w:val="none" w:sz="0" w:space="0" w:color="auto"/>
        <w:left w:val="none" w:sz="0" w:space="0" w:color="auto"/>
        <w:bottom w:val="none" w:sz="0" w:space="0" w:color="auto"/>
        <w:right w:val="none" w:sz="0" w:space="0" w:color="auto"/>
      </w:divBdr>
    </w:div>
    <w:div w:id="1851679311">
      <w:bodyDiv w:val="1"/>
      <w:marLeft w:val="0"/>
      <w:marRight w:val="0"/>
      <w:marTop w:val="0"/>
      <w:marBottom w:val="0"/>
      <w:divBdr>
        <w:top w:val="none" w:sz="0" w:space="0" w:color="auto"/>
        <w:left w:val="none" w:sz="0" w:space="0" w:color="auto"/>
        <w:bottom w:val="none" w:sz="0" w:space="0" w:color="auto"/>
        <w:right w:val="none" w:sz="0" w:space="0" w:color="auto"/>
      </w:divBdr>
    </w:div>
    <w:div w:id="2020544454">
      <w:bodyDiv w:val="1"/>
      <w:marLeft w:val="0"/>
      <w:marRight w:val="0"/>
      <w:marTop w:val="0"/>
      <w:marBottom w:val="0"/>
      <w:divBdr>
        <w:top w:val="none" w:sz="0" w:space="0" w:color="auto"/>
        <w:left w:val="none" w:sz="0" w:space="0" w:color="auto"/>
        <w:bottom w:val="none" w:sz="0" w:space="0" w:color="auto"/>
        <w:right w:val="none" w:sz="0" w:space="0" w:color="auto"/>
      </w:divBdr>
    </w:div>
    <w:div w:id="20265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DE15-2038-4061-8A01-499A12F8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COMUNE DI NAPOLI</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NAPOLI</dc:creator>
  <cp:lastModifiedBy>sampogna</cp:lastModifiedBy>
  <cp:revision>2</cp:revision>
  <cp:lastPrinted>2017-05-03T07:34:00Z</cp:lastPrinted>
  <dcterms:created xsi:type="dcterms:W3CDTF">2017-06-13T09:29:00Z</dcterms:created>
  <dcterms:modified xsi:type="dcterms:W3CDTF">2017-06-13T09:29:00Z</dcterms:modified>
</cp:coreProperties>
</file>