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7CF" w:rsidRDefault="00BD7B7D">
      <w:pPr>
        <w:pStyle w:val="Standard"/>
        <w:autoSpaceDE w:val="0"/>
        <w:spacing w:before="120"/>
        <w:jc w:val="center"/>
        <w:rPr>
          <w:rFonts w:ascii="Calibri" w:hAnsi="Calibri" w:cs="Arial"/>
          <w:b/>
          <w:sz w:val="22"/>
          <w:szCs w:val="22"/>
        </w:rPr>
      </w:pPr>
      <w:r w:rsidRPr="001A4D38">
        <w:rPr>
          <w:rFonts w:ascii="Calibri" w:hAnsi="Calibri" w:cs="Arial" w:hint="eastAsia"/>
          <w:b/>
          <w:sz w:val="22"/>
          <w:szCs w:val="22"/>
        </w:rPr>
        <w:t xml:space="preserve">ALLEGATO </w:t>
      </w:r>
      <w:r w:rsidRPr="001A4D38">
        <w:rPr>
          <w:rFonts w:ascii="Calibri" w:hAnsi="Calibri" w:cs="Arial"/>
          <w:b/>
          <w:sz w:val="22"/>
          <w:szCs w:val="22"/>
        </w:rPr>
        <w:t>C</w:t>
      </w:r>
      <w:r>
        <w:rPr>
          <w:rFonts w:ascii="Calibri" w:hAnsi="Calibri" w:cs="Arial" w:hint="eastAsia"/>
          <w:sz w:val="22"/>
          <w:szCs w:val="22"/>
        </w:rPr>
        <w:t xml:space="preserve"> </w:t>
      </w:r>
      <w:r>
        <w:rPr>
          <w:rFonts w:ascii="Calibri" w:hAnsi="Calibri" w:cs="Arial"/>
          <w:sz w:val="22"/>
          <w:szCs w:val="22"/>
        </w:rPr>
        <w:t xml:space="preserve"> - </w:t>
      </w:r>
      <w:r w:rsidR="00107748">
        <w:rPr>
          <w:rFonts w:ascii="Calibri" w:hAnsi="Calibri" w:cs="Arial"/>
          <w:b/>
          <w:sz w:val="22"/>
          <w:szCs w:val="22"/>
        </w:rPr>
        <w:t>MODELLO</w:t>
      </w:r>
      <w:r w:rsidR="00B4688C">
        <w:rPr>
          <w:rFonts w:ascii="Calibri" w:hAnsi="Calibri" w:cs="Arial"/>
          <w:b/>
          <w:sz w:val="22"/>
          <w:szCs w:val="22"/>
        </w:rPr>
        <w:t xml:space="preserve"> DICHIARAZIONE SOSTITUTIVA POSSESSO REQUISITI GENERALI</w:t>
      </w:r>
    </w:p>
    <w:p w:rsidR="002367CF" w:rsidRDefault="00B4688C">
      <w:pPr>
        <w:pStyle w:val="Standard"/>
        <w:autoSpaceDE w:val="0"/>
        <w:spacing w:before="120"/>
        <w:jc w:val="center"/>
        <w:rPr>
          <w:rFonts w:ascii="Calibri" w:hAnsi="Calibri" w:cs="Arial"/>
          <w:b/>
          <w:sz w:val="22"/>
          <w:szCs w:val="22"/>
        </w:rPr>
      </w:pPr>
      <w:r>
        <w:rPr>
          <w:rFonts w:ascii="Calibri" w:hAnsi="Calibri" w:cs="Arial"/>
          <w:b/>
          <w:sz w:val="22"/>
          <w:szCs w:val="22"/>
        </w:rPr>
        <w:t>resa ai sensi dell’art. 80 del D. Lgs. n. 50/2016 – Codice dei Contratti Pubblici</w:t>
      </w:r>
    </w:p>
    <w:p w:rsidR="002367CF" w:rsidRDefault="002367CF">
      <w:pPr>
        <w:pStyle w:val="Standard"/>
        <w:autoSpaceDE w:val="0"/>
        <w:spacing w:before="120"/>
        <w:jc w:val="center"/>
        <w:rPr>
          <w:rFonts w:ascii="Calibri" w:hAnsi="Calibri" w:cs="Arial"/>
          <w:b/>
          <w:sz w:val="22"/>
          <w:szCs w:val="22"/>
        </w:rPr>
      </w:pPr>
    </w:p>
    <w:p w:rsidR="002367CF" w:rsidRPr="00107748" w:rsidRDefault="00B4688C">
      <w:pPr>
        <w:pStyle w:val="Standarduser"/>
        <w:spacing w:line="480" w:lineRule="auto"/>
        <w:rPr>
          <w:rFonts w:hint="eastAsia"/>
          <w:lang w:val="it-IT"/>
        </w:rPr>
      </w:pPr>
      <w:r>
        <w:rPr>
          <w:rFonts w:ascii="Calibri" w:eastAsia="Times New Roman" w:hAnsi="Calibri" w:cs="Arial"/>
          <w:sz w:val="21"/>
          <w:szCs w:val="21"/>
          <w:lang w:val="it-IT"/>
        </w:rPr>
        <w:t xml:space="preserve">Il/la sottoscritto/a </w:t>
      </w:r>
      <w:r>
        <w:rPr>
          <w:rFonts w:ascii="Calibri" w:hAnsi="Calibri"/>
          <w:sz w:val="21"/>
          <w:szCs w:val="21"/>
          <w:lang w:val="it-IT"/>
        </w:rPr>
        <w:t>____________________________________________________________________________</w:t>
      </w:r>
    </w:p>
    <w:p w:rsidR="002367CF" w:rsidRDefault="00B4688C">
      <w:pPr>
        <w:pStyle w:val="Standard"/>
        <w:tabs>
          <w:tab w:val="left" w:leader="underscore" w:pos="3402"/>
          <w:tab w:val="left" w:leader="underscore" w:pos="5954"/>
          <w:tab w:val="left" w:leader="underscore" w:pos="9638"/>
        </w:tabs>
        <w:spacing w:line="480" w:lineRule="auto"/>
        <w:jc w:val="both"/>
      </w:pPr>
      <w:r>
        <w:rPr>
          <w:rFonts w:ascii="Calibri" w:hAnsi="Calibri" w:cs="Arial"/>
          <w:sz w:val="21"/>
          <w:szCs w:val="21"/>
          <w:lang w:bidi="hi-IN"/>
        </w:rPr>
        <w:t>nato/a a</w:t>
      </w:r>
      <w:r>
        <w:rPr>
          <w:rFonts w:ascii="Calibri" w:hAnsi="Calibri"/>
          <w:sz w:val="21"/>
          <w:szCs w:val="21"/>
        </w:rPr>
        <w:tab/>
      </w:r>
      <w:r>
        <w:rPr>
          <w:rFonts w:ascii="Calibri" w:hAnsi="Calibri" w:cs="Arial"/>
          <w:sz w:val="21"/>
          <w:szCs w:val="21"/>
          <w:lang w:bidi="hi-IN"/>
        </w:rPr>
        <w:t>il</w:t>
      </w:r>
      <w:r>
        <w:rPr>
          <w:rFonts w:ascii="Calibri" w:hAnsi="Calibri"/>
          <w:sz w:val="21"/>
          <w:szCs w:val="21"/>
        </w:rPr>
        <w:tab/>
      </w:r>
      <w:r>
        <w:rPr>
          <w:rFonts w:ascii="Calibri" w:hAnsi="Calibri" w:cs="Arial"/>
          <w:sz w:val="21"/>
          <w:szCs w:val="21"/>
          <w:lang w:bidi="hi-IN"/>
        </w:rPr>
        <w:t xml:space="preserve"> residente a</w:t>
      </w:r>
      <w:r>
        <w:rPr>
          <w:rFonts w:ascii="Calibri" w:hAnsi="Calibri"/>
          <w:sz w:val="21"/>
          <w:szCs w:val="21"/>
        </w:rPr>
        <w:tab/>
      </w:r>
    </w:p>
    <w:p w:rsidR="002367CF" w:rsidRDefault="00B4688C">
      <w:pPr>
        <w:pStyle w:val="Standard"/>
        <w:tabs>
          <w:tab w:val="left" w:leader="underscore" w:pos="-1560"/>
          <w:tab w:val="left" w:leader="underscore" w:pos="1418"/>
          <w:tab w:val="left" w:leader="underscore" w:pos="3402"/>
          <w:tab w:val="left" w:leader="underscore" w:pos="8505"/>
          <w:tab w:val="left" w:leader="underscore" w:pos="9638"/>
        </w:tabs>
        <w:spacing w:line="480" w:lineRule="auto"/>
        <w:jc w:val="both"/>
      </w:pPr>
      <w:r>
        <w:rPr>
          <w:rFonts w:ascii="Calibri" w:hAnsi="Calibri" w:cs="Arial"/>
          <w:sz w:val="21"/>
          <w:szCs w:val="21"/>
          <w:lang w:bidi="hi-IN"/>
        </w:rPr>
        <w:t>PROV</w:t>
      </w:r>
      <w:r>
        <w:rPr>
          <w:rFonts w:ascii="Calibri" w:hAnsi="Calibri"/>
          <w:sz w:val="21"/>
          <w:szCs w:val="21"/>
        </w:rPr>
        <w:tab/>
      </w:r>
      <w:r>
        <w:rPr>
          <w:rFonts w:ascii="Calibri" w:hAnsi="Calibri" w:cs="Arial"/>
          <w:sz w:val="21"/>
          <w:szCs w:val="21"/>
          <w:lang w:bidi="hi-IN"/>
        </w:rPr>
        <w:t>CAP</w:t>
      </w:r>
      <w:r>
        <w:rPr>
          <w:rFonts w:ascii="Calibri" w:hAnsi="Calibri"/>
          <w:sz w:val="21"/>
          <w:szCs w:val="21"/>
        </w:rPr>
        <w:tab/>
      </w:r>
      <w:r>
        <w:rPr>
          <w:rFonts w:ascii="Calibri" w:hAnsi="Calibri" w:cs="Arial"/>
          <w:sz w:val="21"/>
          <w:szCs w:val="21"/>
          <w:lang w:bidi="hi-IN"/>
        </w:rPr>
        <w:t>Via</w:t>
      </w:r>
      <w:r>
        <w:rPr>
          <w:rFonts w:ascii="Calibri" w:hAnsi="Calibri"/>
          <w:sz w:val="21"/>
          <w:szCs w:val="21"/>
        </w:rPr>
        <w:tab/>
      </w:r>
      <w:r>
        <w:rPr>
          <w:rFonts w:ascii="Calibri" w:hAnsi="Calibri" w:cs="Arial"/>
          <w:sz w:val="21"/>
          <w:szCs w:val="21"/>
          <w:lang w:bidi="hi-IN"/>
        </w:rPr>
        <w:t>n°</w:t>
      </w:r>
      <w:r>
        <w:rPr>
          <w:rFonts w:ascii="Calibri" w:hAnsi="Calibri"/>
          <w:sz w:val="21"/>
          <w:szCs w:val="21"/>
        </w:rPr>
        <w:tab/>
      </w:r>
    </w:p>
    <w:p w:rsidR="002367CF" w:rsidRDefault="00B4688C">
      <w:pPr>
        <w:pStyle w:val="Standard"/>
        <w:tabs>
          <w:tab w:val="left" w:leader="underscore" w:pos="3402"/>
          <w:tab w:val="left" w:leader="underscore" w:pos="5954"/>
          <w:tab w:val="left" w:leader="underscore" w:pos="9638"/>
        </w:tabs>
        <w:spacing w:line="480" w:lineRule="auto"/>
        <w:jc w:val="both"/>
      </w:pPr>
      <w:r>
        <w:rPr>
          <w:rFonts w:ascii="Calibri" w:hAnsi="Calibri" w:cs="Arial"/>
          <w:sz w:val="21"/>
          <w:szCs w:val="21"/>
          <w:lang w:bidi="hi-IN"/>
        </w:rPr>
        <w:t xml:space="preserve">in possesso del documento ________________________________________ </w:t>
      </w:r>
      <w:r>
        <w:rPr>
          <w:rFonts w:ascii="Calibri" w:hAnsi="Calibri" w:cs="Arial"/>
          <w:sz w:val="22"/>
          <w:szCs w:val="22"/>
        </w:rPr>
        <w:t xml:space="preserve">n. ____________ validità ____________ che si </w:t>
      </w:r>
      <w:r>
        <w:rPr>
          <w:rFonts w:ascii="Calibri" w:hAnsi="Calibri" w:cs="Arial"/>
          <w:b/>
          <w:sz w:val="22"/>
          <w:szCs w:val="22"/>
        </w:rPr>
        <w:t>allega in fotocopia,</w:t>
      </w:r>
      <w:r>
        <w:rPr>
          <w:rFonts w:ascii="Calibri" w:hAnsi="Calibri" w:cs="Arial"/>
          <w:sz w:val="22"/>
          <w:szCs w:val="22"/>
        </w:rPr>
        <w:t xml:space="preserve"> in qualità di Legale Rappresentante del soggetto________________________________________________________________________________</w:t>
      </w:r>
    </w:p>
    <w:tbl>
      <w:tblPr>
        <w:tblW w:w="6731" w:type="dxa"/>
        <w:tblInd w:w="-75" w:type="dxa"/>
        <w:tblLayout w:type="fixed"/>
        <w:tblCellMar>
          <w:left w:w="10" w:type="dxa"/>
          <w:right w:w="10" w:type="dxa"/>
        </w:tblCellMar>
        <w:tblLook w:val="04A0"/>
      </w:tblPr>
      <w:tblGrid>
        <w:gridCol w:w="1344"/>
        <w:gridCol w:w="336"/>
        <w:gridCol w:w="335"/>
        <w:gridCol w:w="337"/>
        <w:gridCol w:w="336"/>
        <w:gridCol w:w="335"/>
        <w:gridCol w:w="337"/>
        <w:gridCol w:w="335"/>
        <w:gridCol w:w="336"/>
        <w:gridCol w:w="336"/>
        <w:gridCol w:w="336"/>
        <w:gridCol w:w="336"/>
        <w:gridCol w:w="337"/>
        <w:gridCol w:w="335"/>
        <w:gridCol w:w="336"/>
        <w:gridCol w:w="336"/>
        <w:gridCol w:w="348"/>
      </w:tblGrid>
      <w:tr w:rsidR="002367CF">
        <w:trPr>
          <w:trHeight w:val="360"/>
        </w:trPr>
        <w:tc>
          <w:tcPr>
            <w:tcW w:w="1344" w:type="dxa"/>
            <w:shd w:val="clear" w:color="auto" w:fill="FFFFFF"/>
            <w:tcMar>
              <w:top w:w="0" w:type="dxa"/>
              <w:left w:w="75" w:type="dxa"/>
              <w:bottom w:w="0" w:type="dxa"/>
              <w:right w:w="70" w:type="dxa"/>
            </w:tcMar>
          </w:tcPr>
          <w:p w:rsidR="002367CF" w:rsidRDefault="00B4688C">
            <w:pPr>
              <w:pStyle w:val="Titolo6"/>
              <w:rPr>
                <w:rFonts w:ascii="Calibri" w:hAnsi="Calibri"/>
                <w:b w:val="0"/>
                <w:sz w:val="22"/>
                <w:szCs w:val="22"/>
              </w:rPr>
            </w:pPr>
            <w:r>
              <w:rPr>
                <w:rFonts w:ascii="Calibri" w:hAnsi="Calibri"/>
                <w:b w:val="0"/>
                <w:sz w:val="22"/>
                <w:szCs w:val="22"/>
              </w:rPr>
              <w:t xml:space="preserve">  C. Fiscale           </w:t>
            </w:r>
          </w:p>
        </w:tc>
        <w:tc>
          <w:tcPr>
            <w:tcW w:w="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65" w:type="dxa"/>
              <w:bottom w:w="0" w:type="dxa"/>
              <w:right w:w="70" w:type="dxa"/>
            </w:tcMar>
          </w:tcPr>
          <w:p w:rsidR="002367CF" w:rsidRDefault="002367CF">
            <w:pPr>
              <w:pStyle w:val="Standard"/>
              <w:spacing w:before="60"/>
              <w:rPr>
                <w:rFonts w:ascii="Calibri" w:hAnsi="Calibri"/>
                <w:b/>
              </w:rPr>
            </w:pPr>
          </w:p>
        </w:tc>
        <w:tc>
          <w:tcPr>
            <w:tcW w:w="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rsidR="002367CF" w:rsidRDefault="002367CF">
            <w:pPr>
              <w:pStyle w:val="Standard"/>
              <w:spacing w:before="60"/>
              <w:rPr>
                <w:rFonts w:ascii="Calibri" w:hAnsi="Calibri"/>
                <w:b/>
              </w:rPr>
            </w:pPr>
          </w:p>
        </w:tc>
        <w:tc>
          <w:tcPr>
            <w:tcW w:w="337"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rsidR="002367CF" w:rsidRDefault="002367CF">
            <w:pPr>
              <w:pStyle w:val="Standard"/>
              <w:spacing w:before="60"/>
              <w:rPr>
                <w:rFonts w:ascii="Calibri" w:hAnsi="Calibri"/>
                <w:b/>
              </w:rPr>
            </w:pPr>
          </w:p>
        </w:tc>
        <w:tc>
          <w:tcPr>
            <w:tcW w:w="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rsidR="002367CF" w:rsidRDefault="002367CF">
            <w:pPr>
              <w:pStyle w:val="Standard"/>
              <w:spacing w:before="60"/>
              <w:rPr>
                <w:rFonts w:ascii="Calibri" w:hAnsi="Calibri"/>
                <w:b/>
              </w:rPr>
            </w:pPr>
          </w:p>
        </w:tc>
        <w:tc>
          <w:tcPr>
            <w:tcW w:w="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rsidR="002367CF" w:rsidRDefault="002367CF">
            <w:pPr>
              <w:pStyle w:val="Standard"/>
              <w:spacing w:before="60"/>
              <w:rPr>
                <w:rFonts w:ascii="Calibri" w:hAnsi="Calibri"/>
                <w:b/>
              </w:rPr>
            </w:pPr>
          </w:p>
        </w:tc>
        <w:tc>
          <w:tcPr>
            <w:tcW w:w="337"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rsidR="002367CF" w:rsidRDefault="002367CF">
            <w:pPr>
              <w:pStyle w:val="Standard"/>
              <w:spacing w:before="60"/>
              <w:rPr>
                <w:rFonts w:ascii="Calibri" w:hAnsi="Calibri"/>
                <w:b/>
              </w:rPr>
            </w:pPr>
          </w:p>
        </w:tc>
        <w:tc>
          <w:tcPr>
            <w:tcW w:w="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rsidR="002367CF" w:rsidRDefault="002367CF">
            <w:pPr>
              <w:pStyle w:val="Standard"/>
              <w:spacing w:before="60"/>
              <w:rPr>
                <w:rFonts w:ascii="Calibri" w:hAnsi="Calibri"/>
                <w:b/>
              </w:rPr>
            </w:pPr>
          </w:p>
        </w:tc>
        <w:tc>
          <w:tcPr>
            <w:tcW w:w="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rsidR="002367CF" w:rsidRDefault="002367CF">
            <w:pPr>
              <w:pStyle w:val="Standard"/>
              <w:spacing w:before="60"/>
              <w:rPr>
                <w:rFonts w:ascii="Calibri" w:hAnsi="Calibri"/>
                <w:b/>
              </w:rPr>
            </w:pPr>
          </w:p>
        </w:tc>
        <w:tc>
          <w:tcPr>
            <w:tcW w:w="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rsidR="002367CF" w:rsidRDefault="002367CF">
            <w:pPr>
              <w:pStyle w:val="Standard"/>
              <w:spacing w:before="60"/>
              <w:rPr>
                <w:rFonts w:ascii="Calibri" w:hAnsi="Calibri"/>
                <w:b/>
              </w:rPr>
            </w:pPr>
          </w:p>
        </w:tc>
        <w:tc>
          <w:tcPr>
            <w:tcW w:w="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rsidR="002367CF" w:rsidRDefault="002367CF">
            <w:pPr>
              <w:pStyle w:val="Standard"/>
              <w:spacing w:before="60"/>
              <w:rPr>
                <w:rFonts w:ascii="Calibri" w:hAnsi="Calibri"/>
                <w:b/>
              </w:rPr>
            </w:pPr>
          </w:p>
        </w:tc>
        <w:tc>
          <w:tcPr>
            <w:tcW w:w="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rsidR="002367CF" w:rsidRDefault="002367CF">
            <w:pPr>
              <w:pStyle w:val="Standard"/>
              <w:spacing w:before="60"/>
              <w:rPr>
                <w:rFonts w:ascii="Calibri" w:hAnsi="Calibri"/>
                <w:b/>
              </w:rPr>
            </w:pPr>
          </w:p>
        </w:tc>
        <w:tc>
          <w:tcPr>
            <w:tcW w:w="337"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rsidR="002367CF" w:rsidRDefault="002367CF">
            <w:pPr>
              <w:pStyle w:val="Standard"/>
              <w:spacing w:before="60"/>
              <w:rPr>
                <w:rFonts w:ascii="Calibri" w:hAnsi="Calibri"/>
                <w:b/>
              </w:rPr>
            </w:pPr>
          </w:p>
        </w:tc>
        <w:tc>
          <w:tcPr>
            <w:tcW w:w="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rsidR="002367CF" w:rsidRDefault="002367CF">
            <w:pPr>
              <w:pStyle w:val="Standard"/>
              <w:spacing w:before="60"/>
              <w:rPr>
                <w:rFonts w:ascii="Calibri" w:hAnsi="Calibri"/>
                <w:b/>
              </w:rPr>
            </w:pPr>
          </w:p>
        </w:tc>
        <w:tc>
          <w:tcPr>
            <w:tcW w:w="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rsidR="002367CF" w:rsidRDefault="002367CF">
            <w:pPr>
              <w:pStyle w:val="Standard"/>
              <w:spacing w:before="60"/>
              <w:rPr>
                <w:rFonts w:ascii="Calibri" w:hAnsi="Calibri"/>
                <w:b/>
              </w:rPr>
            </w:pPr>
          </w:p>
        </w:tc>
        <w:tc>
          <w:tcPr>
            <w:tcW w:w="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rsidR="002367CF" w:rsidRDefault="002367CF">
            <w:pPr>
              <w:pStyle w:val="Standard"/>
              <w:spacing w:before="60"/>
              <w:rPr>
                <w:rFonts w:ascii="Calibri" w:hAnsi="Calibri"/>
                <w:b/>
              </w:rPr>
            </w:pPr>
          </w:p>
        </w:tc>
        <w:tc>
          <w:tcPr>
            <w:tcW w:w="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rsidR="002367CF" w:rsidRDefault="002367CF">
            <w:pPr>
              <w:pStyle w:val="Standard"/>
              <w:spacing w:before="60"/>
              <w:rPr>
                <w:rFonts w:ascii="Calibri" w:hAnsi="Calibri"/>
                <w:b/>
              </w:rPr>
            </w:pPr>
          </w:p>
        </w:tc>
      </w:tr>
    </w:tbl>
    <w:p w:rsidR="002367CF" w:rsidRDefault="002367CF">
      <w:pPr>
        <w:pStyle w:val="Standard"/>
        <w:rPr>
          <w:rFonts w:ascii="Calibri" w:hAnsi="Calibri"/>
          <w:sz w:val="22"/>
          <w:szCs w:val="22"/>
        </w:rPr>
      </w:pPr>
    </w:p>
    <w:tbl>
      <w:tblPr>
        <w:tblW w:w="5033" w:type="dxa"/>
        <w:tblInd w:w="-75" w:type="dxa"/>
        <w:tblLayout w:type="fixed"/>
        <w:tblCellMar>
          <w:left w:w="10" w:type="dxa"/>
          <w:right w:w="10" w:type="dxa"/>
        </w:tblCellMar>
        <w:tblLook w:val="04A0"/>
      </w:tblPr>
      <w:tblGrid>
        <w:gridCol w:w="1345"/>
        <w:gridCol w:w="337"/>
        <w:gridCol w:w="335"/>
        <w:gridCol w:w="335"/>
        <w:gridCol w:w="335"/>
        <w:gridCol w:w="335"/>
        <w:gridCol w:w="337"/>
        <w:gridCol w:w="335"/>
        <w:gridCol w:w="335"/>
        <w:gridCol w:w="336"/>
        <w:gridCol w:w="335"/>
        <w:gridCol w:w="333"/>
      </w:tblGrid>
      <w:tr w:rsidR="002367CF">
        <w:trPr>
          <w:trHeight w:val="360"/>
        </w:trPr>
        <w:tc>
          <w:tcPr>
            <w:tcW w:w="1345" w:type="dxa"/>
            <w:shd w:val="clear" w:color="auto" w:fill="FFFFFF"/>
            <w:tcMar>
              <w:top w:w="0" w:type="dxa"/>
              <w:left w:w="75" w:type="dxa"/>
              <w:bottom w:w="0" w:type="dxa"/>
              <w:right w:w="70" w:type="dxa"/>
            </w:tcMar>
          </w:tcPr>
          <w:p w:rsidR="002367CF" w:rsidRDefault="00B4688C">
            <w:pPr>
              <w:pStyle w:val="Standard"/>
              <w:spacing w:before="60"/>
              <w:rPr>
                <w:rFonts w:ascii="Calibri" w:hAnsi="Calibri"/>
                <w:sz w:val="22"/>
                <w:szCs w:val="22"/>
              </w:rPr>
            </w:pPr>
            <w:r>
              <w:rPr>
                <w:rFonts w:ascii="Calibri" w:hAnsi="Calibri"/>
                <w:sz w:val="22"/>
                <w:szCs w:val="22"/>
              </w:rPr>
              <w:t xml:space="preserve">  Partita IVA</w:t>
            </w:r>
          </w:p>
        </w:tc>
        <w:tc>
          <w:tcPr>
            <w:tcW w:w="337" w:type="dxa"/>
            <w:tcBorders>
              <w:top w:val="single" w:sz="4" w:space="0" w:color="00000A"/>
              <w:left w:val="single" w:sz="4" w:space="0" w:color="00000A"/>
              <w:bottom w:val="single" w:sz="4" w:space="0" w:color="00000A"/>
              <w:right w:val="single" w:sz="4" w:space="0" w:color="00000A"/>
            </w:tcBorders>
            <w:shd w:val="clear" w:color="auto" w:fill="FFFFFF"/>
            <w:tcMar>
              <w:top w:w="0" w:type="dxa"/>
              <w:left w:w="65" w:type="dxa"/>
              <w:bottom w:w="0" w:type="dxa"/>
              <w:right w:w="70" w:type="dxa"/>
            </w:tcMar>
          </w:tcPr>
          <w:p w:rsidR="002367CF" w:rsidRDefault="002367CF">
            <w:pPr>
              <w:pStyle w:val="Standard"/>
              <w:spacing w:before="60"/>
              <w:rPr>
                <w:rFonts w:ascii="Calibri" w:hAnsi="Calibri"/>
                <w:b/>
              </w:rPr>
            </w:pPr>
          </w:p>
        </w:tc>
        <w:tc>
          <w:tcPr>
            <w:tcW w:w="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rsidR="002367CF" w:rsidRDefault="002367CF">
            <w:pPr>
              <w:pStyle w:val="Standard"/>
              <w:spacing w:before="60"/>
              <w:rPr>
                <w:rFonts w:ascii="Calibri" w:hAnsi="Calibri"/>
                <w:b/>
              </w:rPr>
            </w:pPr>
          </w:p>
        </w:tc>
        <w:tc>
          <w:tcPr>
            <w:tcW w:w="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rsidR="002367CF" w:rsidRDefault="002367CF">
            <w:pPr>
              <w:pStyle w:val="Standard"/>
              <w:spacing w:before="60"/>
              <w:rPr>
                <w:rFonts w:ascii="Calibri" w:hAnsi="Calibri"/>
                <w:b/>
              </w:rPr>
            </w:pPr>
          </w:p>
        </w:tc>
        <w:tc>
          <w:tcPr>
            <w:tcW w:w="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rsidR="002367CF" w:rsidRDefault="002367CF">
            <w:pPr>
              <w:pStyle w:val="Standard"/>
              <w:spacing w:before="60"/>
              <w:rPr>
                <w:rFonts w:ascii="Calibri" w:hAnsi="Calibri"/>
                <w:b/>
              </w:rPr>
            </w:pPr>
          </w:p>
        </w:tc>
        <w:tc>
          <w:tcPr>
            <w:tcW w:w="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rsidR="002367CF" w:rsidRDefault="002367CF">
            <w:pPr>
              <w:pStyle w:val="Standard"/>
              <w:spacing w:before="60"/>
              <w:rPr>
                <w:rFonts w:ascii="Calibri" w:hAnsi="Calibri"/>
                <w:b/>
              </w:rPr>
            </w:pPr>
          </w:p>
        </w:tc>
        <w:tc>
          <w:tcPr>
            <w:tcW w:w="337"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rsidR="002367CF" w:rsidRDefault="002367CF">
            <w:pPr>
              <w:pStyle w:val="Standard"/>
              <w:spacing w:before="60"/>
              <w:rPr>
                <w:rFonts w:ascii="Calibri" w:hAnsi="Calibri"/>
                <w:b/>
              </w:rPr>
            </w:pPr>
          </w:p>
        </w:tc>
        <w:tc>
          <w:tcPr>
            <w:tcW w:w="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rsidR="002367CF" w:rsidRDefault="002367CF">
            <w:pPr>
              <w:pStyle w:val="Standard"/>
              <w:spacing w:before="60"/>
              <w:rPr>
                <w:rFonts w:ascii="Calibri" w:hAnsi="Calibri"/>
                <w:b/>
              </w:rPr>
            </w:pPr>
          </w:p>
        </w:tc>
        <w:tc>
          <w:tcPr>
            <w:tcW w:w="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rsidR="002367CF" w:rsidRDefault="002367CF">
            <w:pPr>
              <w:pStyle w:val="Standard"/>
              <w:spacing w:before="60"/>
              <w:rPr>
                <w:rFonts w:ascii="Calibri" w:hAnsi="Calibri"/>
                <w:b/>
              </w:rPr>
            </w:pPr>
          </w:p>
        </w:tc>
        <w:tc>
          <w:tcPr>
            <w:tcW w:w="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rsidR="002367CF" w:rsidRDefault="002367CF">
            <w:pPr>
              <w:pStyle w:val="Standard"/>
              <w:spacing w:before="60"/>
              <w:rPr>
                <w:rFonts w:ascii="Calibri" w:hAnsi="Calibri"/>
                <w:b/>
              </w:rPr>
            </w:pPr>
          </w:p>
        </w:tc>
        <w:tc>
          <w:tcPr>
            <w:tcW w:w="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rsidR="002367CF" w:rsidRDefault="002367CF">
            <w:pPr>
              <w:pStyle w:val="Standard"/>
              <w:spacing w:before="60"/>
              <w:rPr>
                <w:rFonts w:ascii="Calibri" w:hAnsi="Calibri"/>
                <w:b/>
              </w:rPr>
            </w:pPr>
          </w:p>
        </w:tc>
        <w:tc>
          <w:tcPr>
            <w:tcW w:w="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rsidR="002367CF" w:rsidRDefault="002367CF">
            <w:pPr>
              <w:pStyle w:val="Standard"/>
              <w:spacing w:before="60"/>
              <w:rPr>
                <w:rFonts w:ascii="Calibri" w:hAnsi="Calibri"/>
                <w:b/>
              </w:rPr>
            </w:pPr>
          </w:p>
        </w:tc>
      </w:tr>
    </w:tbl>
    <w:p w:rsidR="002367CF" w:rsidRDefault="002367CF">
      <w:pPr>
        <w:pStyle w:val="Standard"/>
        <w:tabs>
          <w:tab w:val="left" w:leader="underscore" w:pos="-1560"/>
          <w:tab w:val="left" w:leader="underscore" w:pos="1418"/>
          <w:tab w:val="left" w:leader="underscore" w:pos="3402"/>
          <w:tab w:val="left" w:leader="underscore" w:pos="8505"/>
          <w:tab w:val="left" w:leader="underscore" w:pos="9638"/>
        </w:tabs>
        <w:spacing w:after="120"/>
        <w:jc w:val="both"/>
        <w:rPr>
          <w:rFonts w:ascii="Calibri" w:hAnsi="Calibri"/>
          <w:b/>
          <w:sz w:val="22"/>
          <w:szCs w:val="22"/>
        </w:rPr>
      </w:pPr>
    </w:p>
    <w:p w:rsidR="002367CF" w:rsidRDefault="00B4688C">
      <w:pPr>
        <w:pStyle w:val="Standard"/>
        <w:spacing w:before="113"/>
        <w:jc w:val="both"/>
      </w:pPr>
      <w:r>
        <w:rPr>
          <w:rFonts w:ascii="Calibri" w:hAnsi="Calibri" w:cs="Arial"/>
          <w:sz w:val="21"/>
          <w:szCs w:val="21"/>
          <w:lang w:bidi="hi-IN"/>
        </w:rPr>
        <w:t>Telefono/CELL.</w:t>
      </w:r>
      <w:r>
        <w:rPr>
          <w:rFonts w:ascii="Calibri" w:hAnsi="Calibri"/>
          <w:b/>
          <w:sz w:val="21"/>
          <w:szCs w:val="21"/>
        </w:rPr>
        <w:t xml:space="preserve"> </w:t>
      </w:r>
      <w:r>
        <w:rPr>
          <w:rFonts w:ascii="Calibri" w:hAnsi="Calibri"/>
          <w:sz w:val="21"/>
          <w:szCs w:val="21"/>
        </w:rPr>
        <w:t xml:space="preserve">____________________________________________ </w:t>
      </w:r>
      <w:r>
        <w:rPr>
          <w:rFonts w:ascii="Calibri" w:hAnsi="Calibri" w:cs="Arial"/>
          <w:sz w:val="21"/>
          <w:szCs w:val="21"/>
          <w:lang w:bidi="hi-IN"/>
        </w:rPr>
        <w:t>email</w:t>
      </w:r>
      <w:r>
        <w:rPr>
          <w:rFonts w:ascii="Calibri" w:hAnsi="Calibri"/>
          <w:b/>
          <w:sz w:val="21"/>
          <w:szCs w:val="21"/>
        </w:rPr>
        <w:t xml:space="preserve">  </w:t>
      </w:r>
      <w:r>
        <w:rPr>
          <w:rFonts w:ascii="Calibri" w:hAnsi="Calibri"/>
          <w:sz w:val="21"/>
          <w:szCs w:val="21"/>
        </w:rPr>
        <w:t>___________________________</w:t>
      </w:r>
    </w:p>
    <w:p w:rsidR="006F1231" w:rsidRDefault="006F1231">
      <w:pPr>
        <w:pStyle w:val="Standard"/>
        <w:autoSpaceDE w:val="0"/>
        <w:spacing w:before="120"/>
        <w:jc w:val="both"/>
        <w:rPr>
          <w:rFonts w:ascii="Calibri" w:hAnsi="Calibri" w:cs="Arial"/>
          <w:sz w:val="22"/>
          <w:szCs w:val="22"/>
        </w:rPr>
      </w:pPr>
    </w:p>
    <w:p w:rsidR="002367CF" w:rsidRDefault="00B4688C">
      <w:pPr>
        <w:pStyle w:val="Standard"/>
        <w:autoSpaceDE w:val="0"/>
        <w:spacing w:before="120"/>
        <w:jc w:val="both"/>
        <w:rPr>
          <w:rFonts w:ascii="Calibri" w:hAnsi="Calibri" w:cs="Arial"/>
          <w:sz w:val="22"/>
          <w:szCs w:val="22"/>
        </w:rPr>
      </w:pPr>
      <w:r>
        <w:rPr>
          <w:rFonts w:ascii="Calibri" w:hAnsi="Calibri" w:cs="Arial"/>
          <w:sz w:val="22"/>
          <w:szCs w:val="22"/>
        </w:rPr>
        <w:t>consapevole delle sanzioni penali previste dall'art. 76 del D.P.R. 445/2000, per le ipotesi di falsità in atti e dichiarazioni mendaci ivi indicate, ai sensi degli artt. 46 e 47 del medesimo D.P.R. 445/2000, oltre alle conseguenze amministrative previste per le procedure relative agli appalti pubblici,</w:t>
      </w:r>
    </w:p>
    <w:p w:rsidR="002367CF" w:rsidRDefault="00B4688C">
      <w:pPr>
        <w:pStyle w:val="Standard"/>
        <w:autoSpaceDE w:val="0"/>
        <w:spacing w:before="120"/>
        <w:jc w:val="center"/>
        <w:rPr>
          <w:rFonts w:ascii="Calibri" w:hAnsi="Calibri" w:cs="Arial"/>
          <w:b/>
          <w:sz w:val="28"/>
          <w:szCs w:val="28"/>
        </w:rPr>
      </w:pPr>
      <w:r>
        <w:rPr>
          <w:rFonts w:ascii="Calibri" w:hAnsi="Calibri" w:cs="Arial"/>
          <w:b/>
          <w:sz w:val="28"/>
          <w:szCs w:val="28"/>
        </w:rPr>
        <w:t>DICHIARA</w:t>
      </w:r>
    </w:p>
    <w:p w:rsidR="002367CF" w:rsidRDefault="00B4688C">
      <w:pPr>
        <w:pStyle w:val="Standard"/>
        <w:numPr>
          <w:ilvl w:val="0"/>
          <w:numId w:val="5"/>
        </w:numPr>
        <w:autoSpaceDE w:val="0"/>
        <w:spacing w:before="120" w:after="120"/>
        <w:ind w:left="567" w:hanging="284"/>
        <w:jc w:val="both"/>
      </w:pPr>
      <w:r>
        <w:rPr>
          <w:rFonts w:ascii="Calibri" w:hAnsi="Calibri" w:cs="Arial"/>
          <w:sz w:val="22"/>
          <w:szCs w:val="22"/>
        </w:rPr>
        <w:t xml:space="preserve">che il soggetto richiedente l’accesso al partenariato di cui </w:t>
      </w:r>
      <w:r w:rsidR="00107748">
        <w:rPr>
          <w:rFonts w:ascii="Calibri" w:hAnsi="Calibri" w:cs="Arial"/>
          <w:sz w:val="22"/>
          <w:szCs w:val="22"/>
        </w:rPr>
        <w:t>all’”</w:t>
      </w:r>
      <w:r w:rsidR="00107748" w:rsidRPr="00107748">
        <w:rPr>
          <w:rFonts w:ascii="Calibri" w:hAnsi="Calibri" w:cs="Arial" w:hint="eastAsia"/>
          <w:sz w:val="22"/>
          <w:szCs w:val="22"/>
        </w:rPr>
        <w:t>Avviso pubblico per la formulazione di manifestazioni di interesse volte alla elaborazione condivisa di un progetto da presentare al III bando europeo dell'iniziativa Urban Innovative Actions (UIA) sulla linea “Air Quality” e costituzione di PARTNERSHIP ai sensi dell’art. 8 del FESR regolamento UE n. 1301/ 2013</w:t>
      </w:r>
      <w:r>
        <w:rPr>
          <w:rFonts w:ascii="Calibri" w:hAnsi="Calibri" w:cs="Arial"/>
          <w:sz w:val="22"/>
          <w:szCs w:val="22"/>
        </w:rPr>
        <w:t xml:space="preserve">” </w:t>
      </w:r>
      <w:r>
        <w:rPr>
          <w:rFonts w:ascii="Calibri" w:hAnsi="Calibri" w:cs="Arial"/>
          <w:sz w:val="22"/>
          <w:szCs w:val="22"/>
          <w:u w:val="single"/>
        </w:rPr>
        <w:t>non si trova in</w:t>
      </w:r>
      <w:r>
        <w:rPr>
          <w:rFonts w:ascii="Calibri" w:hAnsi="Calibri" w:cs="Verdana"/>
          <w:sz w:val="22"/>
          <w:szCs w:val="22"/>
          <w:u w:val="single"/>
        </w:rPr>
        <w:t xml:space="preserve"> nessuna delle condizioni di esclusione dalla partecipazione alle gare ai sensi dell’art. 80 del D. Lgs. n. 50/2016</w:t>
      </w:r>
      <w:r>
        <w:rPr>
          <w:rFonts w:ascii="Calibri" w:hAnsi="Calibri" w:cs="Verdana"/>
          <w:sz w:val="22"/>
          <w:szCs w:val="22"/>
        </w:rPr>
        <w:t>;</w:t>
      </w:r>
    </w:p>
    <w:p w:rsidR="002367CF" w:rsidRDefault="00B4688C">
      <w:pPr>
        <w:pStyle w:val="Standard"/>
        <w:numPr>
          <w:ilvl w:val="0"/>
          <w:numId w:val="5"/>
        </w:numPr>
        <w:autoSpaceDE w:val="0"/>
        <w:spacing w:before="120" w:after="120"/>
        <w:ind w:left="567" w:hanging="284"/>
        <w:jc w:val="both"/>
      </w:pPr>
      <w:r>
        <w:rPr>
          <w:rFonts w:ascii="Calibri" w:hAnsi="Calibri" w:cs="Verdana"/>
          <w:sz w:val="22"/>
          <w:szCs w:val="22"/>
        </w:rPr>
        <w:t>di essere informato, ai sensi del D.Lgs. 196/03, che i dati raccolti saranno trattati</w:t>
      </w:r>
      <w:r>
        <w:rPr>
          <w:rFonts w:ascii="Calibri" w:hAnsi="Calibri" w:cs="Arial"/>
          <w:sz w:val="22"/>
          <w:szCs w:val="22"/>
        </w:rPr>
        <w:t xml:space="preserve"> al solo fine dell’espletamento della procedura in oggetto, nell’osservanza delle norme in materia di appalti pubblici e saranno archiviati in locali dell’Ente. Tali dati saranno comunicati e/o diffusi solo in esecuzione di specifiche disposizioni normative.</w:t>
      </w:r>
    </w:p>
    <w:p w:rsidR="002367CF" w:rsidRDefault="002367CF">
      <w:pPr>
        <w:pStyle w:val="Standard"/>
        <w:autoSpaceDE w:val="0"/>
        <w:spacing w:before="120"/>
        <w:rPr>
          <w:rFonts w:ascii="Calibri" w:hAnsi="Calibri" w:cs="Arial"/>
          <w:sz w:val="20"/>
          <w:szCs w:val="20"/>
        </w:rPr>
      </w:pPr>
    </w:p>
    <w:p w:rsidR="002367CF" w:rsidRDefault="00B4688C">
      <w:pPr>
        <w:spacing w:after="120"/>
        <w:jc w:val="both"/>
        <w:rPr>
          <w:rFonts w:ascii="Calibri" w:hAnsi="Calibri"/>
          <w:i/>
          <w:sz w:val="18"/>
          <w:szCs w:val="18"/>
          <w:u w:val="single"/>
        </w:rPr>
      </w:pPr>
      <w:r>
        <w:rPr>
          <w:rFonts w:ascii="Calibri" w:hAnsi="Calibri"/>
          <w:i/>
          <w:sz w:val="18"/>
          <w:szCs w:val="18"/>
          <w:u w:val="single"/>
        </w:rPr>
        <w:t>Art. 80 (Motivi di esclusione) D.lgs. 50/2017 - “Codice dei Contratti Pubblici”</w:t>
      </w:r>
    </w:p>
    <w:p w:rsidR="002367CF" w:rsidRDefault="00B4688C">
      <w:pPr>
        <w:spacing w:after="120"/>
        <w:jc w:val="both"/>
        <w:rPr>
          <w:rFonts w:ascii="Calibri" w:hAnsi="Calibri"/>
          <w:i/>
          <w:sz w:val="18"/>
          <w:szCs w:val="18"/>
        </w:rPr>
      </w:pPr>
      <w:r>
        <w:rPr>
          <w:rFonts w:ascii="Calibri" w:hAnsi="Calibri"/>
          <w:i/>
          <w:sz w:val="18"/>
          <w:szCs w:val="18"/>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2367CF" w:rsidRDefault="00B4688C">
      <w:pPr>
        <w:spacing w:after="120"/>
        <w:jc w:val="both"/>
        <w:rPr>
          <w:rFonts w:ascii="Calibri" w:hAnsi="Calibri"/>
          <w:i/>
          <w:sz w:val="18"/>
          <w:szCs w:val="18"/>
        </w:rPr>
      </w:pPr>
      <w:r>
        <w:rPr>
          <w:rFonts w:ascii="Calibri" w:hAnsi="Calibri"/>
          <w:i/>
          <w:sz w:val="18"/>
          <w:szCs w:val="18"/>
        </w:rPr>
        <w:t>a) delitti, consumati o tentati, di cui agli articoli 416, 416-bis del codice penale ovvero delitti commessi avvalendosi delle condizioni previste dal predetto articolo 416-bis ovvero al fine di agevolare l'attività delle associazioni previste dallo stesso articolo, nonchè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2367CF" w:rsidRDefault="00B4688C">
      <w:pPr>
        <w:spacing w:after="120"/>
        <w:jc w:val="both"/>
        <w:rPr>
          <w:rFonts w:ascii="Calibri" w:hAnsi="Calibri"/>
          <w:i/>
          <w:sz w:val="18"/>
          <w:szCs w:val="18"/>
        </w:rPr>
      </w:pPr>
      <w:r>
        <w:rPr>
          <w:rFonts w:ascii="Calibri" w:hAnsi="Calibri"/>
          <w:i/>
          <w:sz w:val="18"/>
          <w:szCs w:val="18"/>
        </w:rPr>
        <w:lastRenderedPageBreak/>
        <w:t>b) delitti, consumati o tentati, di cui agli articoli 317, 318, 319, 319-ter, 319-quater, 320, 321, 322, 322-bis, 346-bis, 353, 353-bis, 354, 355 e 356 del codice penale nonchè all'articolo 2635 del codice civile;</w:t>
      </w:r>
    </w:p>
    <w:p w:rsidR="006F1231" w:rsidRDefault="00B4688C">
      <w:pPr>
        <w:spacing w:after="120"/>
        <w:jc w:val="both"/>
        <w:rPr>
          <w:rFonts w:ascii="Calibri" w:hAnsi="Calibri"/>
          <w:i/>
          <w:sz w:val="18"/>
          <w:szCs w:val="18"/>
        </w:rPr>
      </w:pPr>
      <w:r>
        <w:rPr>
          <w:rFonts w:ascii="Calibri" w:hAnsi="Calibri"/>
          <w:i/>
          <w:sz w:val="18"/>
          <w:szCs w:val="18"/>
        </w:rPr>
        <w:t>((b-bis) false comunicazioni sociali di cui agli articoli 2621 e 2622 del codice civile;)</w:t>
      </w:r>
      <w:r w:rsidR="006F1231">
        <w:rPr>
          <w:rFonts w:ascii="Calibri" w:hAnsi="Calibri"/>
          <w:i/>
          <w:sz w:val="18"/>
          <w:szCs w:val="18"/>
        </w:rPr>
        <w:t>)</w:t>
      </w:r>
    </w:p>
    <w:p w:rsidR="002367CF" w:rsidRDefault="00B4688C">
      <w:pPr>
        <w:spacing w:after="120"/>
        <w:jc w:val="both"/>
        <w:rPr>
          <w:rFonts w:ascii="Calibri" w:hAnsi="Calibri"/>
          <w:i/>
          <w:sz w:val="18"/>
          <w:szCs w:val="18"/>
        </w:rPr>
      </w:pPr>
      <w:r>
        <w:rPr>
          <w:rFonts w:ascii="Calibri" w:hAnsi="Calibri"/>
          <w:i/>
          <w:sz w:val="18"/>
          <w:szCs w:val="18"/>
        </w:rPr>
        <w:t xml:space="preserve">c) frode ai sensi dell'articolo 1 della convenzione relativa alla tutela degli interessi finanziari delle Comunità europee; </w:t>
      </w:r>
    </w:p>
    <w:p w:rsidR="002367CF" w:rsidRDefault="00B4688C">
      <w:pPr>
        <w:spacing w:after="120"/>
        <w:jc w:val="both"/>
        <w:rPr>
          <w:rFonts w:ascii="Calibri" w:hAnsi="Calibri"/>
          <w:i/>
          <w:sz w:val="18"/>
          <w:szCs w:val="18"/>
        </w:rPr>
      </w:pPr>
      <w:r>
        <w:rPr>
          <w:rFonts w:ascii="Calibri" w:hAnsi="Calibri"/>
          <w:i/>
          <w:sz w:val="18"/>
          <w:szCs w:val="18"/>
        </w:rPr>
        <w:t xml:space="preserve">d) delitti, consumati o tentati, commessi con finalità di terrorismo, anche internazionale, e di eversione dell'ordine costituzionale reati terroristici o reati connessi alle attività terroristiche; </w:t>
      </w:r>
    </w:p>
    <w:p w:rsidR="002367CF" w:rsidRDefault="00B4688C">
      <w:pPr>
        <w:spacing w:after="120"/>
        <w:jc w:val="both"/>
        <w:rPr>
          <w:rFonts w:ascii="Calibri" w:hAnsi="Calibri"/>
          <w:i/>
          <w:sz w:val="18"/>
          <w:szCs w:val="18"/>
        </w:rPr>
      </w:pPr>
      <w:r>
        <w:rPr>
          <w:rFonts w:ascii="Calibri" w:hAnsi="Calibri"/>
          <w:i/>
          <w:sz w:val="18"/>
          <w:szCs w:val="18"/>
        </w:rPr>
        <w:t>e) delitti di cui agli articoli 648-bis, 648-ter e 648-ter.1 del codice penale, riciclaggio di proventi di attività criminose o finanziamento del terrorismo, quali definiti all'articolo 1 del decreto legislativo 22 giugno 2007, n. 109 e successive modificazioni;</w:t>
      </w:r>
    </w:p>
    <w:p w:rsidR="002367CF" w:rsidRDefault="00B4688C">
      <w:pPr>
        <w:spacing w:after="120"/>
        <w:jc w:val="both"/>
        <w:rPr>
          <w:rFonts w:ascii="Calibri" w:hAnsi="Calibri"/>
          <w:i/>
          <w:sz w:val="18"/>
          <w:szCs w:val="18"/>
        </w:rPr>
      </w:pPr>
      <w:r>
        <w:rPr>
          <w:rFonts w:ascii="Calibri" w:hAnsi="Calibri"/>
          <w:i/>
          <w:sz w:val="18"/>
          <w:szCs w:val="18"/>
        </w:rPr>
        <w:t xml:space="preserve">f) sfruttamento del lavoro minorile e altre forme di tratta di esseri umani definite con il decreto legislativo 4 marzo 2014, n. 24; </w:t>
      </w:r>
    </w:p>
    <w:p w:rsidR="002367CF" w:rsidRDefault="00B4688C">
      <w:pPr>
        <w:spacing w:after="120"/>
        <w:jc w:val="both"/>
        <w:rPr>
          <w:rFonts w:ascii="Calibri" w:hAnsi="Calibri"/>
          <w:i/>
          <w:sz w:val="18"/>
          <w:szCs w:val="18"/>
        </w:rPr>
      </w:pPr>
      <w:r>
        <w:rPr>
          <w:rFonts w:ascii="Calibri" w:hAnsi="Calibri"/>
          <w:i/>
          <w:sz w:val="18"/>
          <w:szCs w:val="18"/>
        </w:rPr>
        <w:t>g) ogni altro delitto da cui derivi, quale pena accessoria, l'incapacità di contrattare con la pubblica amministrazione((.))</w:t>
      </w:r>
    </w:p>
    <w:p w:rsidR="002367CF" w:rsidRDefault="00B4688C">
      <w:pPr>
        <w:spacing w:after="120"/>
        <w:jc w:val="both"/>
        <w:rPr>
          <w:rFonts w:ascii="Calibri" w:hAnsi="Calibri"/>
          <w:i/>
          <w:sz w:val="18"/>
          <w:szCs w:val="18"/>
        </w:rPr>
      </w:pPr>
      <w:r>
        <w:rPr>
          <w:rFonts w:ascii="Calibri" w:hAnsi="Calibri"/>
          <w:i/>
          <w:sz w:val="18"/>
          <w:szCs w:val="18"/>
        </w:rPr>
        <w:t xml:space="preserve">2. Costituisce altresì motivo di esclusione la sussistenza ((,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rsidR="002367CF" w:rsidRDefault="00B4688C">
      <w:pPr>
        <w:spacing w:after="120"/>
        <w:jc w:val="both"/>
        <w:rPr>
          <w:rFonts w:ascii="Calibri" w:hAnsi="Calibri"/>
          <w:i/>
          <w:sz w:val="18"/>
          <w:szCs w:val="18"/>
        </w:rPr>
      </w:pPr>
      <w:r>
        <w:rPr>
          <w:rFonts w:ascii="Calibri" w:hAnsi="Calibri"/>
          <w:i/>
          <w:sz w:val="18"/>
          <w:szCs w:val="18"/>
        </w:rPr>
        <w:t>3. ((L'esclusione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2367CF" w:rsidRDefault="00B4688C">
      <w:pPr>
        <w:spacing w:after="120"/>
        <w:jc w:val="both"/>
        <w:rPr>
          <w:rFonts w:ascii="Calibri" w:hAnsi="Calibri"/>
          <w:i/>
          <w:sz w:val="18"/>
          <w:szCs w:val="18"/>
        </w:rPr>
      </w:pPr>
      <w:r>
        <w:rPr>
          <w:rFonts w:ascii="Calibri" w:hAnsi="Calibri"/>
          <w:i/>
          <w:sz w:val="18"/>
          <w:szCs w:val="18"/>
        </w:rPr>
        <w:t xml:space="preserve">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 ((, ovvero delle certificazioni rilasciate dagli enti previdenziali di riferimento non aderenti al sistema dello sportello unico previdenziale)).Il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p>
    <w:p w:rsidR="002367CF" w:rsidRDefault="00B4688C">
      <w:pPr>
        <w:spacing w:after="120"/>
        <w:jc w:val="both"/>
        <w:rPr>
          <w:rFonts w:ascii="Calibri" w:hAnsi="Calibri"/>
          <w:i/>
          <w:sz w:val="18"/>
          <w:szCs w:val="18"/>
        </w:rPr>
      </w:pPr>
      <w:r>
        <w:rPr>
          <w:rFonts w:ascii="Calibri" w:hAnsi="Calibri"/>
          <w:i/>
          <w:sz w:val="18"/>
          <w:szCs w:val="18"/>
        </w:rPr>
        <w:t>5. Le stazioni appaltanti escludono dalla partecipazione alla procedura d'appalto un operatore economico in una delle seguenti situazioni, anche riferita a un suo subappaltatore nei casi di cui all'articolo 105, comma 6, qualora:</w:t>
      </w:r>
    </w:p>
    <w:p w:rsidR="002367CF" w:rsidRDefault="00B4688C">
      <w:pPr>
        <w:spacing w:after="120"/>
        <w:jc w:val="both"/>
        <w:rPr>
          <w:rFonts w:ascii="Calibri" w:hAnsi="Calibri"/>
          <w:i/>
          <w:sz w:val="18"/>
          <w:szCs w:val="18"/>
        </w:rPr>
      </w:pPr>
      <w:r>
        <w:rPr>
          <w:rFonts w:ascii="Calibri" w:hAnsi="Calibri"/>
          <w:i/>
          <w:sz w:val="18"/>
          <w:szCs w:val="18"/>
        </w:rPr>
        <w:t xml:space="preserve">a) la stazione appaltante possa dimostrare con qualunque mezzo adeguato la presenza di gravi infrazioni debitamente accertate alle norme in materia di salute e sicurezza sul lavoro nonché agli obblighi di cui all'articolo 30, comma 3 del presente codice; </w:t>
      </w:r>
    </w:p>
    <w:p w:rsidR="002367CF" w:rsidRDefault="00B4688C">
      <w:pPr>
        <w:spacing w:after="120"/>
        <w:jc w:val="both"/>
        <w:rPr>
          <w:rFonts w:ascii="Calibri" w:hAnsi="Calibri"/>
          <w:i/>
          <w:sz w:val="18"/>
          <w:szCs w:val="18"/>
        </w:rPr>
      </w:pPr>
      <w:r>
        <w:rPr>
          <w:rFonts w:ascii="Calibri" w:hAnsi="Calibri"/>
          <w:i/>
          <w:sz w:val="18"/>
          <w:szCs w:val="18"/>
        </w:rPr>
        <w:t xml:space="preserve">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 </w:t>
      </w:r>
    </w:p>
    <w:p w:rsidR="002367CF" w:rsidRDefault="00B4688C">
      <w:pPr>
        <w:spacing w:after="120"/>
        <w:jc w:val="both"/>
        <w:rPr>
          <w:rFonts w:ascii="Calibri" w:hAnsi="Calibri"/>
          <w:i/>
          <w:sz w:val="18"/>
          <w:szCs w:val="18"/>
        </w:rPr>
      </w:pPr>
      <w:r>
        <w:rPr>
          <w:rFonts w:ascii="Calibri" w:hAnsi="Calibri"/>
          <w:i/>
          <w:sz w:val="18"/>
          <w:szCs w:val="18"/>
        </w:rPr>
        <w:t>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2367CF" w:rsidRDefault="00B4688C">
      <w:pPr>
        <w:spacing w:after="120"/>
        <w:jc w:val="both"/>
        <w:rPr>
          <w:rFonts w:ascii="Calibri" w:hAnsi="Calibri"/>
          <w:i/>
          <w:sz w:val="18"/>
          <w:szCs w:val="18"/>
        </w:rPr>
      </w:pPr>
      <w:r>
        <w:rPr>
          <w:rFonts w:ascii="Calibri" w:hAnsi="Calibri"/>
          <w:i/>
          <w:sz w:val="18"/>
          <w:szCs w:val="18"/>
        </w:rPr>
        <w:t xml:space="preserve">d) la partecipazione dell'operatore economico determini una situazione di conflitto di interesse ai sensi dell'articolo 42, comma 2, non diversamente risolvibile; </w:t>
      </w:r>
    </w:p>
    <w:p w:rsidR="002367CF" w:rsidRDefault="00B4688C">
      <w:pPr>
        <w:spacing w:after="120"/>
        <w:jc w:val="both"/>
        <w:rPr>
          <w:rFonts w:ascii="Calibri" w:hAnsi="Calibri"/>
          <w:i/>
          <w:sz w:val="18"/>
          <w:szCs w:val="18"/>
        </w:rPr>
      </w:pPr>
      <w:r>
        <w:rPr>
          <w:rFonts w:ascii="Calibri" w:hAnsi="Calibri"/>
          <w:i/>
          <w:sz w:val="18"/>
          <w:szCs w:val="18"/>
        </w:rPr>
        <w:lastRenderedPageBreak/>
        <w:t xml:space="preserve">e) una distorsione della concorrenza derivante dal precedente coinvolgimento degli operatori economici nella preparazione della procedura d'appalto di cui all'articolo 67 non possa essere risolta con misure meno intrusive; </w:t>
      </w:r>
    </w:p>
    <w:p w:rsidR="002367CF" w:rsidRDefault="00B4688C">
      <w:pPr>
        <w:spacing w:after="120"/>
        <w:jc w:val="both"/>
        <w:rPr>
          <w:rFonts w:ascii="Calibri" w:hAnsi="Calibri"/>
          <w:i/>
          <w:sz w:val="18"/>
          <w:szCs w:val="18"/>
        </w:rPr>
      </w:pPr>
      <w:r>
        <w:rPr>
          <w:rFonts w:ascii="Calibri" w:hAnsi="Calibri"/>
          <w:i/>
          <w:sz w:val="18"/>
          <w:szCs w:val="18"/>
        </w:rPr>
        <w:t>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2367CF" w:rsidRDefault="00B4688C">
      <w:pPr>
        <w:spacing w:after="120"/>
        <w:jc w:val="both"/>
        <w:rPr>
          <w:rFonts w:ascii="Calibri" w:hAnsi="Calibri"/>
          <w:i/>
          <w:sz w:val="18"/>
          <w:szCs w:val="18"/>
        </w:rPr>
      </w:pPr>
      <w:r>
        <w:rPr>
          <w:rFonts w:ascii="Calibri" w:hAnsi="Calibri"/>
          <w:i/>
          <w:sz w:val="18"/>
          <w:szCs w:val="18"/>
        </w:rPr>
        <w:t xml:space="preserve"> ((f-bis) l'operatore economico che presenti nella procedura di gara in corso e negli affidamenti di subappalti documentazione o dichiarazioni non veritiere;</w:t>
      </w:r>
    </w:p>
    <w:p w:rsidR="002367CF" w:rsidRDefault="00B4688C">
      <w:pPr>
        <w:spacing w:after="120"/>
        <w:jc w:val="both"/>
        <w:rPr>
          <w:rFonts w:ascii="Calibri" w:hAnsi="Calibri"/>
          <w:i/>
          <w:sz w:val="18"/>
          <w:szCs w:val="18"/>
        </w:rPr>
      </w:pPr>
      <w:r>
        <w:rPr>
          <w:rFonts w:ascii="Calibri" w:hAnsi="Calibri"/>
          <w:i/>
          <w:sz w:val="18"/>
          <w:szCs w:val="18"/>
        </w:rP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2367CF" w:rsidRDefault="00B4688C">
      <w:pPr>
        <w:spacing w:after="120"/>
        <w:jc w:val="both"/>
        <w:rPr>
          <w:rFonts w:ascii="Calibri" w:hAnsi="Calibri"/>
          <w:i/>
          <w:sz w:val="18"/>
          <w:szCs w:val="18"/>
        </w:rPr>
      </w:pPr>
      <w:r>
        <w:rPr>
          <w:rFonts w:ascii="Calibri" w:hAnsi="Calibri"/>
          <w:i/>
          <w:sz w:val="18"/>
          <w:szCs w:val="18"/>
        </w:rPr>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rsidR="002367CF" w:rsidRDefault="00B4688C">
      <w:pPr>
        <w:spacing w:after="120"/>
        <w:jc w:val="both"/>
        <w:rPr>
          <w:rFonts w:ascii="Calibri" w:hAnsi="Calibri"/>
          <w:i/>
          <w:sz w:val="18"/>
          <w:szCs w:val="18"/>
        </w:rPr>
      </w:pPr>
      <w:r>
        <w:rPr>
          <w:rFonts w:ascii="Calibri" w:hAnsi="Calibri"/>
          <w:i/>
          <w:sz w:val="18"/>
          <w:szCs w:val="18"/>
        </w:rPr>
        <w:t xml:space="preserve">h) l'operatore economico abbia violato il divieto di intestazione fiduciaria di cui all'articolo 17 della legge 19 marzo 1990, n. 55. L'esclusione ha durata di un anno decorrente dall'accertamento definitivo della violazione e va comunque disposta se la violazione non è stata rimossa; </w:t>
      </w:r>
    </w:p>
    <w:p w:rsidR="002367CF" w:rsidRDefault="00B4688C">
      <w:pPr>
        <w:spacing w:after="120"/>
        <w:jc w:val="both"/>
        <w:rPr>
          <w:rFonts w:ascii="Calibri" w:hAnsi="Calibri"/>
          <w:i/>
          <w:sz w:val="18"/>
          <w:szCs w:val="18"/>
        </w:rPr>
      </w:pPr>
      <w:r>
        <w:rPr>
          <w:rFonts w:ascii="Calibri" w:hAnsi="Calibri"/>
          <w:i/>
          <w:sz w:val="18"/>
          <w:szCs w:val="18"/>
        </w:rPr>
        <w:t>i) l'operatore economico non presenti la certificazione di cui all'articolo 17 della legge 12 marzo 1999, n. 68, ovvero ((non)) autocertifichi la sussistenza del medesimo requisito;</w:t>
      </w:r>
    </w:p>
    <w:p w:rsidR="002367CF" w:rsidRDefault="00B4688C">
      <w:pPr>
        <w:spacing w:after="120"/>
        <w:jc w:val="both"/>
        <w:rPr>
          <w:rFonts w:ascii="Calibri" w:hAnsi="Calibri"/>
          <w:i/>
          <w:sz w:val="18"/>
          <w:szCs w:val="18"/>
        </w:rPr>
      </w:pPr>
      <w:r>
        <w:rPr>
          <w:rFonts w:ascii="Calibri" w:hAnsi="Calibri"/>
          <w:i/>
          <w:sz w:val="18"/>
          <w:szCs w:val="18"/>
        </w:rPr>
        <w:t xml:space="preserve">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2367CF" w:rsidRDefault="00B4688C">
      <w:pPr>
        <w:spacing w:after="120"/>
        <w:jc w:val="both"/>
        <w:rPr>
          <w:rFonts w:ascii="Calibri" w:hAnsi="Calibri"/>
          <w:i/>
          <w:sz w:val="18"/>
          <w:szCs w:val="18"/>
        </w:rPr>
      </w:pPr>
      <w:r>
        <w:rPr>
          <w:rFonts w:ascii="Calibri" w:hAnsi="Calibri"/>
          <w:i/>
          <w:sz w:val="18"/>
          <w:szCs w:val="18"/>
        </w:rPr>
        <w:t>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2367CF" w:rsidRDefault="00B4688C">
      <w:pPr>
        <w:spacing w:after="120"/>
        <w:jc w:val="both"/>
        <w:rPr>
          <w:rFonts w:ascii="Calibri" w:hAnsi="Calibri"/>
          <w:i/>
          <w:sz w:val="18"/>
          <w:szCs w:val="18"/>
        </w:rPr>
      </w:pPr>
      <w:r>
        <w:rPr>
          <w:rFonts w:ascii="Calibri" w:hAnsi="Calibri"/>
          <w:i/>
          <w:sz w:val="18"/>
          <w:szCs w:val="18"/>
        </w:rPr>
        <w:t>6. Le stazioni appaltanti escludono un operatore economico in qualunque momento della procedura, qualora risulti che l'operatore economico si trova, a causa di atti compiuti o omessi prima o nel corso della procedura, in una delle situazioni di cui ai commi 1,2,4 e 5.</w:t>
      </w:r>
    </w:p>
    <w:p w:rsidR="002367CF" w:rsidRDefault="00B4688C">
      <w:pPr>
        <w:spacing w:after="120"/>
        <w:jc w:val="both"/>
        <w:rPr>
          <w:rFonts w:ascii="Calibri" w:hAnsi="Calibri"/>
          <w:i/>
          <w:sz w:val="18"/>
          <w:szCs w:val="18"/>
        </w:rPr>
      </w:pPr>
      <w:r>
        <w:rPr>
          <w:rFonts w:ascii="Calibri" w:hAnsi="Calibri"/>
          <w:i/>
          <w:sz w:val="18"/>
          <w:szCs w:val="18"/>
        </w:rPr>
        <w:t xml:space="preserve">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rsidR="002367CF" w:rsidRDefault="00B4688C">
      <w:pPr>
        <w:spacing w:after="120"/>
        <w:jc w:val="both"/>
        <w:rPr>
          <w:rFonts w:ascii="Calibri" w:hAnsi="Calibri"/>
          <w:i/>
          <w:sz w:val="18"/>
          <w:szCs w:val="18"/>
        </w:rPr>
      </w:pPr>
      <w:r>
        <w:rPr>
          <w:rFonts w:ascii="Calibri" w:hAnsi="Calibri"/>
          <w:i/>
          <w:sz w:val="18"/>
          <w:szCs w:val="18"/>
        </w:rPr>
        <w:t>8. Se la stazione appaltante ritiene che le misure di cui al comma 7 sono sufficienti, l'operatore economico non è escluso della procedura d'appalto; viceversa dell'esclusione viene data motivata comunicazione all'operatore economico.</w:t>
      </w:r>
    </w:p>
    <w:p w:rsidR="002367CF" w:rsidRDefault="00B4688C">
      <w:pPr>
        <w:spacing w:after="120"/>
        <w:jc w:val="both"/>
        <w:rPr>
          <w:rFonts w:ascii="Calibri" w:hAnsi="Calibri"/>
          <w:i/>
          <w:sz w:val="18"/>
          <w:szCs w:val="18"/>
        </w:rPr>
      </w:pPr>
      <w:r>
        <w:rPr>
          <w:rFonts w:ascii="Calibri" w:hAnsi="Calibri"/>
          <w:i/>
          <w:sz w:val="18"/>
          <w:szCs w:val="18"/>
        </w:rPr>
        <w:t xml:space="preserve">9. Un operatore economico escluso con sentenza definitiva dalla partecipazione alle procedure di appalto non può avvalersi della possibilità prevista dai commi 7 e 8 nel corso del periodo di esclusione derivante da tale sentenza. </w:t>
      </w:r>
    </w:p>
    <w:p w:rsidR="002367CF" w:rsidRDefault="00B4688C">
      <w:pPr>
        <w:spacing w:after="120"/>
        <w:jc w:val="both"/>
        <w:rPr>
          <w:rFonts w:ascii="Calibri" w:hAnsi="Calibri"/>
          <w:i/>
          <w:sz w:val="18"/>
          <w:szCs w:val="18"/>
        </w:rPr>
      </w:pPr>
      <w:r>
        <w:rPr>
          <w:rFonts w:ascii="Calibri" w:hAnsi="Calibri"/>
          <w:i/>
          <w:sz w:val="18"/>
          <w:szCs w:val="18"/>
        </w:rPr>
        <w:t xml:space="preserve">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 ((e a tre anni, decorrenti dalla data del suo accertamento definitivo, nei casi di cui ai commi 4 e 5 ove non sia intervenuta sentenza di condanna)). </w:t>
      </w:r>
    </w:p>
    <w:p w:rsidR="002367CF" w:rsidRDefault="00B4688C">
      <w:pPr>
        <w:spacing w:after="120"/>
        <w:jc w:val="both"/>
        <w:rPr>
          <w:rFonts w:ascii="Calibri" w:hAnsi="Calibri"/>
          <w:i/>
          <w:sz w:val="18"/>
          <w:szCs w:val="18"/>
        </w:rPr>
      </w:pPr>
      <w:r>
        <w:rPr>
          <w:rFonts w:ascii="Calibri" w:hAnsi="Calibri"/>
          <w:i/>
          <w:sz w:val="18"/>
          <w:szCs w:val="18"/>
        </w:rPr>
        <w:t xml:space="preserve">11. Le cause di esclusione previste dal presente articolo non si applicano alle aziende o società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 </w:t>
      </w:r>
    </w:p>
    <w:p w:rsidR="002367CF" w:rsidRDefault="00B4688C">
      <w:pPr>
        <w:spacing w:after="120"/>
        <w:jc w:val="both"/>
        <w:rPr>
          <w:rFonts w:ascii="Calibri" w:hAnsi="Calibri"/>
          <w:i/>
          <w:sz w:val="18"/>
          <w:szCs w:val="18"/>
        </w:rPr>
      </w:pPr>
      <w:r>
        <w:rPr>
          <w:rFonts w:ascii="Calibri" w:hAnsi="Calibri"/>
          <w:i/>
          <w:sz w:val="18"/>
          <w:szCs w:val="18"/>
        </w:rPr>
        <w:t xml:space="preserve">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w:t>
      </w:r>
    </w:p>
    <w:p w:rsidR="002367CF" w:rsidRDefault="00B4688C">
      <w:pPr>
        <w:spacing w:after="120"/>
        <w:jc w:val="both"/>
        <w:rPr>
          <w:rFonts w:ascii="Calibri" w:hAnsi="Calibri"/>
          <w:i/>
          <w:sz w:val="18"/>
          <w:szCs w:val="18"/>
        </w:rPr>
      </w:pPr>
      <w:r>
        <w:rPr>
          <w:rFonts w:ascii="Calibri" w:hAnsi="Calibri"/>
          <w:i/>
          <w:sz w:val="18"/>
          <w:szCs w:val="18"/>
        </w:rPr>
        <w:t xml:space="preserve">13. Con linee guida l'ANAC, da adottarsi entro novanta giorni dalla data di entrata in vigore del presente codice, può precisare, al </w:t>
      </w:r>
      <w:r>
        <w:rPr>
          <w:rFonts w:ascii="Calibri" w:hAnsi="Calibri"/>
          <w:i/>
          <w:sz w:val="18"/>
          <w:szCs w:val="18"/>
        </w:rPr>
        <w:lastRenderedPageBreak/>
        <w:t xml:space="preserve">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r>
    </w:p>
    <w:p w:rsidR="002367CF" w:rsidRDefault="00B4688C">
      <w:pPr>
        <w:spacing w:after="120"/>
        <w:jc w:val="both"/>
        <w:rPr>
          <w:rFonts w:ascii="Calibri" w:hAnsi="Calibri"/>
          <w:i/>
          <w:sz w:val="18"/>
          <w:szCs w:val="18"/>
        </w:rPr>
      </w:pPr>
      <w:r>
        <w:rPr>
          <w:rFonts w:ascii="Calibri" w:hAnsi="Calibri"/>
          <w:i/>
          <w:sz w:val="18"/>
          <w:szCs w:val="18"/>
        </w:rPr>
        <w:t>14 . Non possono essere affidatari di subappalti e non possono stipulare i relativi contratti i soggetti per i quali ricorrano i motivi di esclusione previsti dal presente articolo.</w:t>
      </w:r>
    </w:p>
    <w:p w:rsidR="002367CF" w:rsidRDefault="002367CF">
      <w:pPr>
        <w:pStyle w:val="Standard"/>
        <w:autoSpaceDE w:val="0"/>
        <w:spacing w:before="120"/>
        <w:rPr>
          <w:rFonts w:ascii="Calibri" w:hAnsi="Calibri" w:cs="Arial"/>
          <w:sz w:val="22"/>
          <w:szCs w:val="22"/>
        </w:rPr>
      </w:pPr>
    </w:p>
    <w:p w:rsidR="002367CF" w:rsidRDefault="002367CF">
      <w:pPr>
        <w:pStyle w:val="Standard"/>
        <w:autoSpaceDE w:val="0"/>
        <w:spacing w:before="120"/>
        <w:rPr>
          <w:rFonts w:ascii="Calibri" w:hAnsi="Calibri" w:cs="Arial"/>
          <w:sz w:val="22"/>
          <w:szCs w:val="22"/>
        </w:rPr>
      </w:pPr>
    </w:p>
    <w:p w:rsidR="002367CF" w:rsidRDefault="002367CF">
      <w:pPr>
        <w:pStyle w:val="Standard"/>
        <w:autoSpaceDE w:val="0"/>
        <w:spacing w:before="120"/>
        <w:rPr>
          <w:rFonts w:ascii="Calibri" w:hAnsi="Calibri" w:cs="Arial"/>
          <w:sz w:val="22"/>
          <w:szCs w:val="22"/>
        </w:rPr>
      </w:pPr>
    </w:p>
    <w:p w:rsidR="002367CF" w:rsidRDefault="00B4688C">
      <w:pPr>
        <w:pStyle w:val="Standard"/>
        <w:jc w:val="both"/>
        <w:rPr>
          <w:rFonts w:ascii="Calibri" w:hAnsi="Calibri" w:cs="Arial"/>
          <w:sz w:val="22"/>
          <w:szCs w:val="22"/>
        </w:rPr>
      </w:pPr>
      <w:r>
        <w:rPr>
          <w:rFonts w:ascii="Calibri" w:hAnsi="Calibri" w:cs="Arial"/>
          <w:sz w:val="22"/>
          <w:szCs w:val="22"/>
        </w:rPr>
        <w:t>Luogo e data ________________</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2367CF" w:rsidRDefault="00B4688C">
      <w:pPr>
        <w:pStyle w:val="Standard"/>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_______________________________</w:t>
      </w:r>
    </w:p>
    <w:p w:rsidR="002367CF" w:rsidRDefault="00B4688C">
      <w:pPr>
        <w:pStyle w:val="Standard"/>
        <w:autoSpaceDE w:val="0"/>
        <w:spacing w:before="120"/>
        <w:jc w:val="both"/>
      </w:pPr>
      <w:r>
        <w:rPr>
          <w:rFonts w:ascii="Calibri" w:hAnsi="Calibri" w:cs="Arial"/>
          <w:i/>
          <w:iCs/>
          <w:sz w:val="22"/>
          <w:szCs w:val="22"/>
        </w:rPr>
        <w:tab/>
      </w:r>
      <w:r>
        <w:rPr>
          <w:rFonts w:ascii="Calibri" w:hAnsi="Calibri" w:cs="Arial"/>
          <w:i/>
          <w:iCs/>
          <w:sz w:val="22"/>
          <w:szCs w:val="22"/>
        </w:rPr>
        <w:tab/>
      </w:r>
      <w:r>
        <w:rPr>
          <w:rFonts w:ascii="Calibri" w:hAnsi="Calibri" w:cs="Arial"/>
          <w:i/>
          <w:iCs/>
          <w:sz w:val="22"/>
          <w:szCs w:val="22"/>
        </w:rPr>
        <w:tab/>
      </w:r>
      <w:r>
        <w:rPr>
          <w:rFonts w:ascii="Calibri" w:hAnsi="Calibri" w:cs="Arial"/>
          <w:i/>
          <w:iCs/>
          <w:sz w:val="22"/>
          <w:szCs w:val="22"/>
        </w:rPr>
        <w:tab/>
      </w:r>
      <w:r>
        <w:rPr>
          <w:rFonts w:ascii="Calibri" w:hAnsi="Calibri" w:cs="Arial"/>
          <w:i/>
          <w:iCs/>
          <w:sz w:val="22"/>
          <w:szCs w:val="22"/>
        </w:rPr>
        <w:tab/>
      </w:r>
      <w:r>
        <w:rPr>
          <w:rFonts w:ascii="Calibri" w:hAnsi="Calibri" w:cs="Arial"/>
          <w:i/>
          <w:iCs/>
          <w:sz w:val="22"/>
          <w:szCs w:val="22"/>
        </w:rPr>
        <w:tab/>
      </w:r>
      <w:r>
        <w:rPr>
          <w:rFonts w:ascii="Calibri" w:hAnsi="Calibri" w:cs="Arial"/>
          <w:i/>
          <w:iCs/>
          <w:sz w:val="22"/>
          <w:szCs w:val="22"/>
        </w:rPr>
        <w:tab/>
        <w:t xml:space="preserve"> Timbro e firma del Legale Rappresentante</w:t>
      </w:r>
    </w:p>
    <w:p w:rsidR="002367CF" w:rsidRDefault="002367CF">
      <w:pPr>
        <w:pStyle w:val="Standard"/>
        <w:suppressAutoHyphens w:val="0"/>
        <w:autoSpaceDE w:val="0"/>
        <w:spacing w:before="120"/>
        <w:jc w:val="both"/>
        <w:rPr>
          <w:rFonts w:ascii="Verdana" w:hAnsi="Verdana" w:cs="Garamond"/>
          <w:i/>
          <w:iCs/>
          <w:color w:val="000000"/>
          <w:sz w:val="16"/>
          <w:szCs w:val="16"/>
          <w:lang w:eastAsia="it-IT"/>
        </w:rPr>
      </w:pPr>
    </w:p>
    <w:sectPr w:rsidR="002367CF" w:rsidSect="006F1231">
      <w:headerReference w:type="default" r:id="rId7"/>
      <w:footerReference w:type="default" r:id="rId8"/>
      <w:pgSz w:w="11906" w:h="16838"/>
      <w:pgMar w:top="1134" w:right="1134" w:bottom="1843"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553" w:rsidRDefault="009C7553">
      <w:pPr>
        <w:rPr>
          <w:rFonts w:hint="eastAsia"/>
        </w:rPr>
      </w:pPr>
      <w:r>
        <w:separator/>
      </w:r>
    </w:p>
  </w:endnote>
  <w:endnote w:type="continuationSeparator" w:id="1">
    <w:p w:rsidR="009C7553" w:rsidRDefault="009C7553">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9C" w:rsidRDefault="009C7553">
    <w:pPr>
      <w:pStyle w:val="Standard"/>
      <w:ind w:right="360"/>
      <w:jc w:val="center"/>
      <w:rPr>
        <w:rFonts w:ascii="Calibri" w:hAnsi="Calibri"/>
        <w:b/>
        <w:color w:val="000000"/>
        <w:sz w:val="18"/>
        <w:szCs w:val="18"/>
        <w:lang w:eastAsia="it-IT"/>
      </w:rPr>
    </w:pPr>
  </w:p>
  <w:p w:rsidR="00DA639C" w:rsidRDefault="009C755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553" w:rsidRDefault="009C7553">
      <w:pPr>
        <w:rPr>
          <w:rFonts w:hint="eastAsia"/>
        </w:rPr>
      </w:pPr>
      <w:r>
        <w:rPr>
          <w:color w:val="000000"/>
        </w:rPr>
        <w:separator/>
      </w:r>
    </w:p>
  </w:footnote>
  <w:footnote w:type="continuationSeparator" w:id="1">
    <w:p w:rsidR="009C7553" w:rsidRDefault="009C7553">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9C" w:rsidRDefault="009C7553">
    <w:pPr>
      <w:pStyle w:val="Intestazione"/>
      <w:rPr>
        <w:rFonts w:hint="eastAsia"/>
      </w:rPr>
    </w:pPr>
  </w:p>
  <w:p w:rsidR="00DA639C" w:rsidRDefault="009C7553">
    <w:pPr>
      <w:pStyle w:val="Intestazione"/>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5FF4"/>
    <w:multiLevelType w:val="multilevel"/>
    <w:tmpl w:val="D6EA8AF6"/>
    <w:styleLink w:val="WW8Num2"/>
    <w:lvl w:ilvl="0">
      <w:start w:val="1"/>
      <w:numFmt w:val="decimal"/>
      <w:lvlText w:val="%1."/>
      <w:lvlJc w:val="left"/>
      <w:rPr>
        <w:rFonts w:ascii="Verdana" w:hAnsi="Verdana" w:cs="Verdan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9A748CE"/>
    <w:multiLevelType w:val="multilevel"/>
    <w:tmpl w:val="B914DCB8"/>
    <w:styleLink w:val="WW8Num1"/>
    <w:lvl w:ilvl="0">
      <w:numFmt w:val="bullet"/>
      <w:lvlText w:val="o"/>
      <w:lvlJc w:val="left"/>
      <w:rPr>
        <w:rFonts w:ascii="Courier New" w:hAnsi="Courier New" w:cs="Courier New"/>
        <w:sz w:val="3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387528F0"/>
    <w:multiLevelType w:val="multilevel"/>
    <w:tmpl w:val="8FE85C0A"/>
    <w:lvl w:ilvl="0">
      <w:numFmt w:val="bullet"/>
      <w:lvlText w:val=""/>
      <w:lvlJc w:val="left"/>
      <w:rPr>
        <w:rFonts w:ascii="Wingdings" w:hAnsi="Wingding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3D034DE4"/>
    <w:multiLevelType w:val="multilevel"/>
    <w:tmpl w:val="EF529E90"/>
    <w:styleLink w:val="WW8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421E2B69"/>
    <w:multiLevelType w:val="multilevel"/>
    <w:tmpl w:val="0784A00C"/>
    <w:styleLink w:val="WW8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autoHyphenation/>
  <w:hyphenationZone w:val="283"/>
  <w:characterSpacingControl w:val="doNotCompress"/>
  <w:hdrShapeDefaults>
    <o:shapedefaults v:ext="edit" spidmax="6146"/>
  </w:hdrShapeDefaults>
  <w:footnotePr>
    <w:footnote w:id="0"/>
    <w:footnote w:id="1"/>
  </w:footnotePr>
  <w:endnotePr>
    <w:endnote w:id="0"/>
    <w:endnote w:id="1"/>
  </w:endnotePr>
  <w:compat>
    <w:useFELayout/>
  </w:compat>
  <w:rsids>
    <w:rsidRoot w:val="002367CF"/>
    <w:rsid w:val="00107748"/>
    <w:rsid w:val="001A4D38"/>
    <w:rsid w:val="002367CF"/>
    <w:rsid w:val="006F1231"/>
    <w:rsid w:val="007C2A60"/>
    <w:rsid w:val="009C7553"/>
    <w:rsid w:val="00B4688C"/>
    <w:rsid w:val="00B600B9"/>
    <w:rsid w:val="00BD7B7D"/>
    <w:rsid w:val="00CF15E3"/>
    <w:rsid w:val="00E260D0"/>
    <w:rsid w:val="00E3647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260D0"/>
    <w:pPr>
      <w:suppressAutoHyphens/>
    </w:pPr>
  </w:style>
  <w:style w:type="paragraph" w:styleId="Titolo6">
    <w:name w:val="heading 6"/>
    <w:basedOn w:val="Standard"/>
    <w:rsid w:val="00E260D0"/>
    <w:pPr>
      <w:keepNext/>
      <w:spacing w:before="60"/>
      <w:outlineLvl w:val="5"/>
    </w:pPr>
    <w:rPr>
      <w:rFonts w:ascii="Arial"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E260D0"/>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rsid w:val="00E260D0"/>
    <w:pPr>
      <w:keepNext/>
      <w:spacing w:before="240" w:after="120"/>
    </w:pPr>
    <w:rPr>
      <w:rFonts w:ascii="Liberation Sans" w:eastAsia="SimSun" w:hAnsi="Liberation Sans" w:cs="Mangal"/>
      <w:sz w:val="28"/>
      <w:szCs w:val="28"/>
    </w:rPr>
  </w:style>
  <w:style w:type="paragraph" w:customStyle="1" w:styleId="Textbody">
    <w:name w:val="Text body"/>
    <w:basedOn w:val="Standard"/>
    <w:rsid w:val="00E260D0"/>
    <w:pPr>
      <w:spacing w:after="140" w:line="288" w:lineRule="auto"/>
    </w:pPr>
  </w:style>
  <w:style w:type="paragraph" w:styleId="Elenco">
    <w:name w:val="List"/>
    <w:basedOn w:val="Textbody"/>
    <w:rsid w:val="00E260D0"/>
    <w:rPr>
      <w:rFonts w:cs="Mangal"/>
    </w:rPr>
  </w:style>
  <w:style w:type="paragraph" w:styleId="Didascalia">
    <w:name w:val="caption"/>
    <w:basedOn w:val="Standard"/>
    <w:rsid w:val="00E260D0"/>
    <w:pPr>
      <w:suppressLineNumbers/>
      <w:spacing w:before="120" w:after="120"/>
    </w:pPr>
    <w:rPr>
      <w:rFonts w:cs="Mangal"/>
      <w:i/>
      <w:iCs/>
    </w:rPr>
  </w:style>
  <w:style w:type="paragraph" w:customStyle="1" w:styleId="Index">
    <w:name w:val="Index"/>
    <w:basedOn w:val="Standard"/>
    <w:rsid w:val="00E260D0"/>
    <w:pPr>
      <w:suppressLineNumbers/>
    </w:pPr>
    <w:rPr>
      <w:rFonts w:cs="Mangal"/>
    </w:rPr>
  </w:style>
  <w:style w:type="paragraph" w:customStyle="1" w:styleId="Titolo2">
    <w:name w:val="Titolo2"/>
    <w:basedOn w:val="Standard"/>
    <w:next w:val="Textbody"/>
    <w:rsid w:val="00E260D0"/>
    <w:pPr>
      <w:keepNext/>
      <w:spacing w:before="240" w:after="120"/>
    </w:pPr>
    <w:rPr>
      <w:rFonts w:ascii="Liberation Sans" w:eastAsia="Arial Unicode MS" w:hAnsi="Liberation Sans" w:cs="Mangal"/>
      <w:sz w:val="28"/>
      <w:szCs w:val="28"/>
    </w:rPr>
  </w:style>
  <w:style w:type="paragraph" w:customStyle="1" w:styleId="Titolo1">
    <w:name w:val="Titolo1"/>
    <w:basedOn w:val="Standard"/>
    <w:next w:val="Textbody"/>
    <w:rsid w:val="00E260D0"/>
    <w:pPr>
      <w:keepNext/>
      <w:spacing w:before="240" w:after="120"/>
    </w:pPr>
    <w:rPr>
      <w:rFonts w:ascii="Liberation Sans" w:eastAsia="Arial Unicode MS" w:hAnsi="Liberation Sans" w:cs="Mangal"/>
      <w:sz w:val="28"/>
      <w:szCs w:val="28"/>
    </w:rPr>
  </w:style>
  <w:style w:type="paragraph" w:customStyle="1" w:styleId="TableContents">
    <w:name w:val="Table Contents"/>
    <w:basedOn w:val="Standard"/>
    <w:rsid w:val="00E260D0"/>
    <w:pPr>
      <w:suppressLineNumbers/>
    </w:pPr>
  </w:style>
  <w:style w:type="paragraph" w:customStyle="1" w:styleId="TableHeading">
    <w:name w:val="Table Heading"/>
    <w:basedOn w:val="TableContents"/>
    <w:rsid w:val="00E260D0"/>
    <w:pPr>
      <w:jc w:val="center"/>
    </w:pPr>
    <w:rPr>
      <w:b/>
      <w:bCs/>
    </w:rPr>
  </w:style>
  <w:style w:type="paragraph" w:customStyle="1" w:styleId="Footnote">
    <w:name w:val="Footnote"/>
    <w:basedOn w:val="Standard"/>
    <w:rsid w:val="00E260D0"/>
    <w:pPr>
      <w:suppressAutoHyphens w:val="0"/>
    </w:pPr>
  </w:style>
  <w:style w:type="paragraph" w:customStyle="1" w:styleId="Default">
    <w:name w:val="Default"/>
    <w:rsid w:val="00E260D0"/>
    <w:pPr>
      <w:suppressAutoHyphens/>
    </w:pPr>
    <w:rPr>
      <w:rFonts w:ascii="Garamond" w:eastAsia="Arial Unicode MS" w:hAnsi="Garamond"/>
      <w:color w:val="000000"/>
    </w:rPr>
  </w:style>
  <w:style w:type="character" w:customStyle="1" w:styleId="WW8Num1z0">
    <w:name w:val="WW8Num1z0"/>
    <w:rsid w:val="00E260D0"/>
    <w:rPr>
      <w:rFonts w:ascii="Courier New" w:hAnsi="Courier New" w:cs="Courier New"/>
      <w:sz w:val="36"/>
    </w:rPr>
  </w:style>
  <w:style w:type="character" w:customStyle="1" w:styleId="WW8Num2z0">
    <w:name w:val="WW8Num2z0"/>
    <w:rsid w:val="00E260D0"/>
    <w:rPr>
      <w:rFonts w:ascii="Verdana" w:hAnsi="Verdana" w:cs="Verdana"/>
      <w:sz w:val="20"/>
      <w:szCs w:val="20"/>
    </w:rPr>
  </w:style>
  <w:style w:type="character" w:customStyle="1" w:styleId="WW8Num3z0">
    <w:name w:val="WW8Num3z0"/>
    <w:rsid w:val="00E260D0"/>
  </w:style>
  <w:style w:type="character" w:customStyle="1" w:styleId="WW8Num3z1">
    <w:name w:val="WW8Num3z1"/>
    <w:rsid w:val="00E260D0"/>
  </w:style>
  <w:style w:type="character" w:customStyle="1" w:styleId="WW8Num3z2">
    <w:name w:val="WW8Num3z2"/>
    <w:rsid w:val="00E260D0"/>
  </w:style>
  <w:style w:type="character" w:customStyle="1" w:styleId="WW8Num3z3">
    <w:name w:val="WW8Num3z3"/>
    <w:rsid w:val="00E260D0"/>
  </w:style>
  <w:style w:type="character" w:customStyle="1" w:styleId="WW8Num3z4">
    <w:name w:val="WW8Num3z4"/>
    <w:rsid w:val="00E260D0"/>
  </w:style>
  <w:style w:type="character" w:customStyle="1" w:styleId="WW8Num3z5">
    <w:name w:val="WW8Num3z5"/>
    <w:rsid w:val="00E260D0"/>
  </w:style>
  <w:style w:type="character" w:customStyle="1" w:styleId="WW8Num3z6">
    <w:name w:val="WW8Num3z6"/>
    <w:rsid w:val="00E260D0"/>
  </w:style>
  <w:style w:type="character" w:customStyle="1" w:styleId="WW8Num3z7">
    <w:name w:val="WW8Num3z7"/>
    <w:rsid w:val="00E260D0"/>
  </w:style>
  <w:style w:type="character" w:customStyle="1" w:styleId="WW8Num3z8">
    <w:name w:val="WW8Num3z8"/>
    <w:rsid w:val="00E260D0"/>
  </w:style>
  <w:style w:type="character" w:customStyle="1" w:styleId="WW8Num4z0">
    <w:name w:val="WW8Num4z0"/>
    <w:rsid w:val="00E260D0"/>
  </w:style>
  <w:style w:type="character" w:customStyle="1" w:styleId="WW8Num4z1">
    <w:name w:val="WW8Num4z1"/>
    <w:rsid w:val="00E260D0"/>
  </w:style>
  <w:style w:type="character" w:customStyle="1" w:styleId="WW8Num4z2">
    <w:name w:val="WW8Num4z2"/>
    <w:rsid w:val="00E260D0"/>
  </w:style>
  <w:style w:type="character" w:customStyle="1" w:styleId="WW8Num4z3">
    <w:name w:val="WW8Num4z3"/>
    <w:rsid w:val="00E260D0"/>
  </w:style>
  <w:style w:type="character" w:customStyle="1" w:styleId="WW8Num4z4">
    <w:name w:val="WW8Num4z4"/>
    <w:rsid w:val="00E260D0"/>
  </w:style>
  <w:style w:type="character" w:customStyle="1" w:styleId="WW8Num4z5">
    <w:name w:val="WW8Num4z5"/>
    <w:rsid w:val="00E260D0"/>
  </w:style>
  <w:style w:type="character" w:customStyle="1" w:styleId="WW8Num4z6">
    <w:name w:val="WW8Num4z6"/>
    <w:rsid w:val="00E260D0"/>
  </w:style>
  <w:style w:type="character" w:customStyle="1" w:styleId="WW8Num4z7">
    <w:name w:val="WW8Num4z7"/>
    <w:rsid w:val="00E260D0"/>
  </w:style>
  <w:style w:type="character" w:customStyle="1" w:styleId="WW8Num4z8">
    <w:name w:val="WW8Num4z8"/>
    <w:rsid w:val="00E260D0"/>
  </w:style>
  <w:style w:type="character" w:customStyle="1" w:styleId="WW8Num5z0">
    <w:name w:val="WW8Num5z0"/>
    <w:rsid w:val="00E260D0"/>
  </w:style>
  <w:style w:type="character" w:customStyle="1" w:styleId="WW8Num5z1">
    <w:name w:val="WW8Num5z1"/>
    <w:rsid w:val="00E260D0"/>
  </w:style>
  <w:style w:type="character" w:customStyle="1" w:styleId="WW8Num5z2">
    <w:name w:val="WW8Num5z2"/>
    <w:rsid w:val="00E260D0"/>
  </w:style>
  <w:style w:type="character" w:customStyle="1" w:styleId="WW8Num5z3">
    <w:name w:val="WW8Num5z3"/>
    <w:rsid w:val="00E260D0"/>
  </w:style>
  <w:style w:type="character" w:customStyle="1" w:styleId="WW8Num5z4">
    <w:name w:val="WW8Num5z4"/>
    <w:rsid w:val="00E260D0"/>
  </w:style>
  <w:style w:type="character" w:customStyle="1" w:styleId="WW8Num5z5">
    <w:name w:val="WW8Num5z5"/>
    <w:rsid w:val="00E260D0"/>
  </w:style>
  <w:style w:type="character" w:customStyle="1" w:styleId="WW8Num5z6">
    <w:name w:val="WW8Num5z6"/>
    <w:rsid w:val="00E260D0"/>
  </w:style>
  <w:style w:type="character" w:customStyle="1" w:styleId="WW8Num5z7">
    <w:name w:val="WW8Num5z7"/>
    <w:rsid w:val="00E260D0"/>
  </w:style>
  <w:style w:type="character" w:customStyle="1" w:styleId="WW8Num5z8">
    <w:name w:val="WW8Num5z8"/>
    <w:rsid w:val="00E260D0"/>
  </w:style>
  <w:style w:type="character" w:customStyle="1" w:styleId="Carpredefinitoparagrafo1">
    <w:name w:val="Car. predefinito paragrafo1"/>
    <w:rsid w:val="00E260D0"/>
  </w:style>
  <w:style w:type="character" w:customStyle="1" w:styleId="WW8Num1z1">
    <w:name w:val="WW8Num1z1"/>
    <w:rsid w:val="00E260D0"/>
    <w:rPr>
      <w:rFonts w:ascii="Courier New" w:hAnsi="Courier New" w:cs="Courier New"/>
    </w:rPr>
  </w:style>
  <w:style w:type="character" w:customStyle="1" w:styleId="WW8Num1z2">
    <w:name w:val="WW8Num1z2"/>
    <w:rsid w:val="00E260D0"/>
    <w:rPr>
      <w:rFonts w:ascii="Wingdings" w:hAnsi="Wingdings" w:cs="Wingdings"/>
    </w:rPr>
  </w:style>
  <w:style w:type="character" w:customStyle="1" w:styleId="WW8Num1z3">
    <w:name w:val="WW8Num1z3"/>
    <w:rsid w:val="00E260D0"/>
    <w:rPr>
      <w:rFonts w:ascii="Symbol" w:hAnsi="Symbol" w:cs="Symbol"/>
    </w:rPr>
  </w:style>
  <w:style w:type="character" w:customStyle="1" w:styleId="WW8Num2z1">
    <w:name w:val="WW8Num2z1"/>
    <w:rsid w:val="00E260D0"/>
    <w:rPr>
      <w:rFonts w:ascii="Courier New" w:hAnsi="Courier New" w:cs="Courier New"/>
    </w:rPr>
  </w:style>
  <w:style w:type="character" w:customStyle="1" w:styleId="WW8Num2z2">
    <w:name w:val="WW8Num2z2"/>
    <w:rsid w:val="00E260D0"/>
    <w:rPr>
      <w:rFonts w:ascii="Wingdings" w:hAnsi="Wingdings" w:cs="Wingdings"/>
    </w:rPr>
  </w:style>
  <w:style w:type="character" w:customStyle="1" w:styleId="WW8Num2z3">
    <w:name w:val="WW8Num2z3"/>
    <w:rsid w:val="00E260D0"/>
    <w:rPr>
      <w:rFonts w:ascii="Symbol" w:hAnsi="Symbol" w:cs="Symbol"/>
    </w:rPr>
  </w:style>
  <w:style w:type="character" w:customStyle="1" w:styleId="WW8Num6z0">
    <w:name w:val="WW8Num6z0"/>
    <w:rsid w:val="00E260D0"/>
    <w:rPr>
      <w:rFonts w:ascii="Courier New" w:hAnsi="Courier New" w:cs="Courier New"/>
      <w:sz w:val="40"/>
    </w:rPr>
  </w:style>
  <w:style w:type="character" w:customStyle="1" w:styleId="WW8Num6z1">
    <w:name w:val="WW8Num6z1"/>
    <w:rsid w:val="00E260D0"/>
    <w:rPr>
      <w:rFonts w:ascii="Courier New" w:hAnsi="Courier New" w:cs="Courier New"/>
    </w:rPr>
  </w:style>
  <w:style w:type="character" w:customStyle="1" w:styleId="WW8Num6z2">
    <w:name w:val="WW8Num6z2"/>
    <w:rsid w:val="00E260D0"/>
    <w:rPr>
      <w:rFonts w:ascii="Wingdings" w:hAnsi="Wingdings" w:cs="Wingdings"/>
    </w:rPr>
  </w:style>
  <w:style w:type="character" w:customStyle="1" w:styleId="WW8Num6z3">
    <w:name w:val="WW8Num6z3"/>
    <w:rsid w:val="00E260D0"/>
    <w:rPr>
      <w:rFonts w:ascii="Symbol" w:hAnsi="Symbol" w:cs="Symbol"/>
    </w:rPr>
  </w:style>
  <w:style w:type="character" w:customStyle="1" w:styleId="Caratterepredefinitoparagrafo">
    <w:name w:val="Carattere predefinito paragrafo"/>
    <w:rsid w:val="00E260D0"/>
  </w:style>
  <w:style w:type="character" w:customStyle="1" w:styleId="CarattereCarattere">
    <w:name w:val="Carattere Carattere"/>
    <w:rsid w:val="00E260D0"/>
    <w:rPr>
      <w:sz w:val="24"/>
      <w:szCs w:val="24"/>
      <w:lang w:bidi="ar-SA"/>
    </w:rPr>
  </w:style>
  <w:style w:type="character" w:customStyle="1" w:styleId="FootnoteSymbol">
    <w:name w:val="Footnote Symbol"/>
    <w:rsid w:val="00E260D0"/>
    <w:rPr>
      <w:position w:val="0"/>
      <w:vertAlign w:val="superscript"/>
    </w:rPr>
  </w:style>
  <w:style w:type="character" w:styleId="Rimandonotaapidipagina">
    <w:name w:val="footnote reference"/>
    <w:basedOn w:val="Carpredefinitoparagrafo"/>
    <w:rsid w:val="00E260D0"/>
    <w:rPr>
      <w:position w:val="0"/>
      <w:vertAlign w:val="superscript"/>
    </w:rPr>
  </w:style>
  <w:style w:type="character" w:customStyle="1" w:styleId="Footnoteanchor">
    <w:name w:val="Footnote anchor"/>
    <w:rsid w:val="00E260D0"/>
    <w:rPr>
      <w:position w:val="0"/>
      <w:vertAlign w:val="superscript"/>
    </w:rPr>
  </w:style>
  <w:style w:type="paragraph" w:styleId="Intestazione">
    <w:name w:val="header"/>
    <w:basedOn w:val="Normale"/>
    <w:rsid w:val="00E260D0"/>
    <w:pPr>
      <w:tabs>
        <w:tab w:val="center" w:pos="4819"/>
        <w:tab w:val="right" w:pos="9638"/>
      </w:tabs>
    </w:pPr>
    <w:rPr>
      <w:szCs w:val="21"/>
    </w:rPr>
  </w:style>
  <w:style w:type="character" w:customStyle="1" w:styleId="IntestazioneCarattere">
    <w:name w:val="Intestazione Carattere"/>
    <w:basedOn w:val="Carpredefinitoparagrafo"/>
    <w:rsid w:val="00E260D0"/>
    <w:rPr>
      <w:szCs w:val="21"/>
    </w:rPr>
  </w:style>
  <w:style w:type="paragraph" w:styleId="Pidipagina">
    <w:name w:val="footer"/>
    <w:basedOn w:val="Standard"/>
    <w:rsid w:val="00E260D0"/>
    <w:pPr>
      <w:tabs>
        <w:tab w:val="center" w:pos="4819"/>
        <w:tab w:val="right" w:pos="9638"/>
      </w:tabs>
    </w:pPr>
  </w:style>
  <w:style w:type="character" w:customStyle="1" w:styleId="PidipaginaCarattere">
    <w:name w:val="Piè di pagina Carattere"/>
    <w:basedOn w:val="Carpredefinitoparagrafo"/>
    <w:rsid w:val="00E260D0"/>
    <w:rPr>
      <w:szCs w:val="21"/>
    </w:rPr>
  </w:style>
  <w:style w:type="paragraph" w:styleId="Testofumetto">
    <w:name w:val="Balloon Text"/>
    <w:basedOn w:val="Normale"/>
    <w:rsid w:val="00E260D0"/>
    <w:rPr>
      <w:rFonts w:ascii="Tahoma" w:hAnsi="Tahoma"/>
      <w:sz w:val="16"/>
      <w:szCs w:val="14"/>
    </w:rPr>
  </w:style>
  <w:style w:type="character" w:customStyle="1" w:styleId="TestofumettoCarattere">
    <w:name w:val="Testo fumetto Carattere"/>
    <w:basedOn w:val="Carpredefinitoparagrafo"/>
    <w:rsid w:val="00E260D0"/>
    <w:rPr>
      <w:rFonts w:ascii="Tahoma" w:hAnsi="Tahoma"/>
      <w:sz w:val="16"/>
      <w:szCs w:val="14"/>
    </w:rPr>
  </w:style>
  <w:style w:type="paragraph" w:customStyle="1" w:styleId="Standarduser">
    <w:name w:val="Standard (user)"/>
    <w:rsid w:val="00E260D0"/>
    <w:pPr>
      <w:suppressAutoHyphens/>
    </w:pPr>
    <w:rPr>
      <w:rFonts w:eastAsia="Arial Unicode MS"/>
      <w:lang w:val="en-GB"/>
    </w:rPr>
  </w:style>
  <w:style w:type="character" w:styleId="Numeropagina">
    <w:name w:val="page number"/>
    <w:basedOn w:val="Carpredefinitoparagrafo"/>
    <w:rsid w:val="00E260D0"/>
  </w:style>
  <w:style w:type="numbering" w:customStyle="1" w:styleId="WW8Num1">
    <w:name w:val="WW8Num1"/>
    <w:basedOn w:val="Nessunelenco"/>
    <w:rsid w:val="00E260D0"/>
    <w:pPr>
      <w:numPr>
        <w:numId w:val="1"/>
      </w:numPr>
    </w:pPr>
  </w:style>
  <w:style w:type="numbering" w:customStyle="1" w:styleId="WW8Num2">
    <w:name w:val="WW8Num2"/>
    <w:basedOn w:val="Nessunelenco"/>
    <w:rsid w:val="00E260D0"/>
    <w:pPr>
      <w:numPr>
        <w:numId w:val="2"/>
      </w:numPr>
    </w:pPr>
  </w:style>
  <w:style w:type="numbering" w:customStyle="1" w:styleId="WW8Num3">
    <w:name w:val="WW8Num3"/>
    <w:basedOn w:val="Nessunelenco"/>
    <w:rsid w:val="00E260D0"/>
    <w:pPr>
      <w:numPr>
        <w:numId w:val="3"/>
      </w:numPr>
    </w:pPr>
  </w:style>
  <w:style w:type="numbering" w:customStyle="1" w:styleId="WW8Num4">
    <w:name w:val="WW8Num4"/>
    <w:basedOn w:val="Nessunelenco"/>
    <w:rsid w:val="00E260D0"/>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paragraph" w:styleId="Titolo6">
    <w:name w:val="heading 6"/>
    <w:basedOn w:val="Standard"/>
    <w:pPr>
      <w:keepNext/>
      <w:spacing w:before="60"/>
      <w:outlineLvl w:val="5"/>
    </w:pPr>
    <w:rPr>
      <w:rFonts w:ascii="Arial"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SimSun" w:hAnsi="Liberation Sans" w:cs="Mangal"/>
      <w:sz w:val="28"/>
      <w:szCs w:val="28"/>
    </w:rPr>
  </w:style>
  <w:style w:type="paragraph" w:customStyle="1" w:styleId="Textbody">
    <w:name w:val="Text body"/>
    <w:basedOn w:val="Standard"/>
    <w:pPr>
      <w:spacing w:after="140" w:line="288" w:lineRule="auto"/>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itolo2">
    <w:name w:val="Titolo2"/>
    <w:basedOn w:val="Standard"/>
    <w:next w:val="Textbody"/>
    <w:pPr>
      <w:keepNext/>
      <w:spacing w:before="240" w:after="120"/>
    </w:pPr>
    <w:rPr>
      <w:rFonts w:ascii="Liberation Sans" w:eastAsia="Arial Unicode MS" w:hAnsi="Liberation Sans" w:cs="Mangal"/>
      <w:sz w:val="28"/>
      <w:szCs w:val="28"/>
    </w:rPr>
  </w:style>
  <w:style w:type="paragraph" w:customStyle="1" w:styleId="Titolo1">
    <w:name w:val="Titolo1"/>
    <w:basedOn w:val="Standard"/>
    <w:next w:val="Textbody"/>
    <w:pPr>
      <w:keepNext/>
      <w:spacing w:before="240" w:after="120"/>
    </w:pPr>
    <w:rPr>
      <w:rFonts w:ascii="Liberation Sans" w:eastAsia="Arial Unicode MS" w:hAnsi="Liberation Sans" w:cs="Mangal"/>
      <w:sz w:val="28"/>
      <w:szCs w:val="2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AutoHyphens w:val="0"/>
    </w:pPr>
  </w:style>
  <w:style w:type="paragraph" w:customStyle="1" w:styleId="Default">
    <w:name w:val="Default"/>
    <w:pPr>
      <w:suppressAutoHyphens/>
    </w:pPr>
    <w:rPr>
      <w:rFonts w:ascii="Garamond" w:eastAsia="Arial Unicode MS" w:hAnsi="Garamond"/>
      <w:color w:val="000000"/>
    </w:rPr>
  </w:style>
  <w:style w:type="character" w:customStyle="1" w:styleId="WW8Num1z0">
    <w:name w:val="WW8Num1z0"/>
    <w:rPr>
      <w:rFonts w:ascii="Courier New" w:hAnsi="Courier New" w:cs="Courier New"/>
      <w:sz w:val="36"/>
    </w:rPr>
  </w:style>
  <w:style w:type="character" w:customStyle="1" w:styleId="WW8Num2z0">
    <w:name w:val="WW8Num2z0"/>
    <w:rPr>
      <w:rFonts w:ascii="Verdana" w:hAnsi="Verdana" w:cs="Verdana"/>
      <w:sz w:val="20"/>
      <w:szCs w:val="20"/>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Carpredefinitoparagrafo1">
    <w:name w:val="Car. predefinito paragrafo1"/>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6z0">
    <w:name w:val="WW8Num6z0"/>
    <w:rPr>
      <w:rFonts w:ascii="Courier New" w:hAnsi="Courier New" w:cs="Courier New"/>
      <w:sz w:val="4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Caratterepredefinitoparagrafo">
    <w:name w:val="Carattere predefinito paragrafo"/>
  </w:style>
  <w:style w:type="character" w:customStyle="1" w:styleId="CarattereCarattere">
    <w:name w:val="Carattere Carattere"/>
    <w:rPr>
      <w:sz w:val="24"/>
      <w:szCs w:val="24"/>
      <w:lang w:bidi="ar-SA"/>
    </w:rPr>
  </w:style>
  <w:style w:type="character" w:customStyle="1" w:styleId="FootnoteSymbol">
    <w:name w:val="Footnote Symbol"/>
    <w:rPr>
      <w:position w:val="0"/>
      <w:vertAlign w:val="superscript"/>
    </w:rPr>
  </w:style>
  <w:style w:type="character" w:styleId="Rimandonotaapidipagina">
    <w:name w:val="footnote reference"/>
    <w:basedOn w:val="Carpredefinitoparagrafo"/>
    <w:rPr>
      <w:position w:val="0"/>
      <w:vertAlign w:val="superscript"/>
    </w:rPr>
  </w:style>
  <w:style w:type="character" w:customStyle="1" w:styleId="Footnoteanchor">
    <w:name w:val="Footnote anchor"/>
    <w:rPr>
      <w:position w:val="0"/>
      <w:vertAlign w:val="superscript"/>
    </w:rPr>
  </w:style>
  <w:style w:type="paragraph" w:styleId="Intestazione">
    <w:name w:val="header"/>
    <w:basedOn w:val="Normale"/>
    <w:pPr>
      <w:tabs>
        <w:tab w:val="center" w:pos="4819"/>
        <w:tab w:val="right" w:pos="9638"/>
      </w:tabs>
    </w:pPr>
    <w:rPr>
      <w:szCs w:val="21"/>
    </w:rPr>
  </w:style>
  <w:style w:type="character" w:customStyle="1" w:styleId="IntestazioneCarattere">
    <w:name w:val="Intestazione Carattere"/>
    <w:basedOn w:val="Carpredefinitoparagrafo"/>
    <w:rPr>
      <w:szCs w:val="21"/>
    </w:rPr>
  </w:style>
  <w:style w:type="paragraph" w:styleId="Pidipagina">
    <w:name w:val="footer"/>
    <w:basedOn w:val="Standard"/>
    <w:pPr>
      <w:tabs>
        <w:tab w:val="center" w:pos="4819"/>
        <w:tab w:val="right" w:pos="9638"/>
      </w:tabs>
    </w:pPr>
  </w:style>
  <w:style w:type="character" w:customStyle="1" w:styleId="PidipaginaCarattere">
    <w:name w:val="Piè di pagina Carattere"/>
    <w:basedOn w:val="Carpredefinitoparagrafo"/>
    <w:rPr>
      <w:szCs w:val="21"/>
    </w:rPr>
  </w:style>
  <w:style w:type="paragraph" w:styleId="Testofumetto">
    <w:name w:val="Balloon Text"/>
    <w:basedOn w:val="Normale"/>
    <w:rPr>
      <w:rFonts w:ascii="Tahoma" w:hAnsi="Tahoma"/>
      <w:sz w:val="16"/>
      <w:szCs w:val="14"/>
    </w:rPr>
  </w:style>
  <w:style w:type="character" w:customStyle="1" w:styleId="TestofumettoCarattere">
    <w:name w:val="Testo fumetto Carattere"/>
    <w:basedOn w:val="Carpredefinitoparagrafo"/>
    <w:rPr>
      <w:rFonts w:ascii="Tahoma" w:hAnsi="Tahoma"/>
      <w:sz w:val="16"/>
      <w:szCs w:val="14"/>
    </w:rPr>
  </w:style>
  <w:style w:type="paragraph" w:customStyle="1" w:styleId="Standarduser">
    <w:name w:val="Standard (user)"/>
    <w:pPr>
      <w:suppressAutoHyphens/>
    </w:pPr>
    <w:rPr>
      <w:rFonts w:eastAsia="Arial Unicode MS"/>
      <w:lang w:val="en-GB"/>
    </w:rPr>
  </w:style>
  <w:style w:type="character" w:styleId="Numeropagina">
    <w:name w:val="page number"/>
    <w:basedOn w:val="Carpredefinitoparagrafo"/>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2448</Words>
  <Characters>13957</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Procedura di cottimo fiduciario ex art</vt:lpstr>
    </vt:vector>
  </TitlesOfParts>
  <Company/>
  <LinksUpToDate>false</LinksUpToDate>
  <CharactersWithSpaces>16373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di cottimo fiduciario ex art</dc:title>
  <dc:creator>Alessio Quarta</dc:creator>
  <cp:lastModifiedBy>Urbact Napoli</cp:lastModifiedBy>
  <cp:revision>5</cp:revision>
  <cp:lastPrinted>2018-02-07T14:52:00Z</cp:lastPrinted>
  <dcterms:created xsi:type="dcterms:W3CDTF">2018-02-26T13:57:00Z</dcterms:created>
  <dcterms:modified xsi:type="dcterms:W3CDTF">2018-02-27T15:09:00Z</dcterms:modified>
</cp:coreProperties>
</file>