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04" w:rsidRDefault="00C93D04" w:rsidP="00EC4170">
      <w:pPr>
        <w:suppressAutoHyphens w:val="0"/>
        <w:spacing w:before="100" w:beforeAutospacing="1"/>
        <w:jc w:val="center"/>
        <w:rPr>
          <w:b/>
          <w:bCs/>
          <w:kern w:val="0"/>
          <w:lang w:eastAsia="it-IT"/>
        </w:rPr>
      </w:pPr>
    </w:p>
    <w:p w:rsidR="00EC4170" w:rsidRDefault="00EC4170" w:rsidP="00EC4170">
      <w:pPr>
        <w:suppressAutoHyphens w:val="0"/>
        <w:spacing w:before="100" w:beforeAutospacing="1"/>
        <w:jc w:val="center"/>
        <w:rPr>
          <w:b/>
          <w:bCs/>
          <w:kern w:val="0"/>
          <w:lang w:eastAsia="it-IT"/>
        </w:rPr>
      </w:pPr>
      <w:r w:rsidRPr="00F31419">
        <w:rPr>
          <w:b/>
          <w:bCs/>
          <w:kern w:val="0"/>
          <w:lang w:eastAsia="it-IT"/>
        </w:rPr>
        <w:t>VERBALE DELLA RIUNIONE DEL</w:t>
      </w:r>
      <w:r w:rsidR="00FC7243">
        <w:rPr>
          <w:b/>
          <w:bCs/>
          <w:kern w:val="0"/>
          <w:lang w:eastAsia="it-IT"/>
        </w:rPr>
        <w:t xml:space="preserve"> </w:t>
      </w:r>
      <w:r w:rsidR="00DA48CF">
        <w:rPr>
          <w:b/>
          <w:bCs/>
          <w:kern w:val="0"/>
          <w:lang w:eastAsia="it-IT"/>
        </w:rPr>
        <w:t>27</w:t>
      </w:r>
      <w:r w:rsidR="00834169">
        <w:rPr>
          <w:b/>
          <w:bCs/>
          <w:kern w:val="0"/>
          <w:lang w:eastAsia="it-IT"/>
        </w:rPr>
        <w:t xml:space="preserve"> </w:t>
      </w:r>
      <w:r w:rsidR="00DA48CF">
        <w:rPr>
          <w:b/>
          <w:bCs/>
          <w:kern w:val="0"/>
          <w:lang w:eastAsia="it-IT"/>
        </w:rPr>
        <w:t>MARZO</w:t>
      </w:r>
      <w:r w:rsidR="00130BAB">
        <w:rPr>
          <w:b/>
          <w:bCs/>
          <w:kern w:val="0"/>
          <w:lang w:eastAsia="it-IT"/>
        </w:rPr>
        <w:t xml:space="preserve"> </w:t>
      </w:r>
      <w:r w:rsidRPr="00F31419">
        <w:rPr>
          <w:b/>
          <w:bCs/>
          <w:kern w:val="0"/>
          <w:lang w:eastAsia="it-IT"/>
        </w:rPr>
        <w:t>201</w:t>
      </w:r>
      <w:r w:rsidR="00287A8F">
        <w:rPr>
          <w:b/>
          <w:bCs/>
          <w:kern w:val="0"/>
          <w:lang w:eastAsia="it-IT"/>
        </w:rPr>
        <w:t>7</w:t>
      </w:r>
    </w:p>
    <w:p w:rsidR="0040265B" w:rsidRPr="00F31419" w:rsidRDefault="0040265B" w:rsidP="00EC4170">
      <w:pPr>
        <w:suppressAutoHyphens w:val="0"/>
        <w:spacing w:before="100" w:beforeAutospacing="1"/>
        <w:jc w:val="center"/>
        <w:rPr>
          <w:kern w:val="0"/>
          <w:lang w:eastAsia="it-IT"/>
        </w:rPr>
      </w:pPr>
    </w:p>
    <w:p w:rsidR="00D44543" w:rsidRPr="00D44543" w:rsidRDefault="00EC4170" w:rsidP="00D44543">
      <w:pPr>
        <w:jc w:val="both"/>
      </w:pPr>
      <w:r w:rsidRPr="00F31419">
        <w:rPr>
          <w:kern w:val="0"/>
          <w:lang w:eastAsia="it-IT"/>
        </w:rPr>
        <w:t>Il giorno</w:t>
      </w:r>
      <w:r w:rsidR="007E025D" w:rsidRPr="00F31419">
        <w:rPr>
          <w:kern w:val="0"/>
          <w:lang w:eastAsia="it-IT"/>
        </w:rPr>
        <w:t xml:space="preserve"> </w:t>
      </w:r>
      <w:r w:rsidR="00D44543">
        <w:rPr>
          <w:kern w:val="0"/>
          <w:lang w:eastAsia="it-IT"/>
        </w:rPr>
        <w:t>27</w:t>
      </w:r>
      <w:r w:rsidRPr="00F31419">
        <w:rPr>
          <w:kern w:val="0"/>
          <w:lang w:eastAsia="it-IT"/>
        </w:rPr>
        <w:t xml:space="preserve"> </w:t>
      </w:r>
      <w:r w:rsidR="00D44543">
        <w:rPr>
          <w:kern w:val="0"/>
          <w:lang w:eastAsia="it-IT"/>
        </w:rPr>
        <w:t>MARZO</w:t>
      </w:r>
      <w:r w:rsidRPr="00F31419">
        <w:rPr>
          <w:kern w:val="0"/>
          <w:lang w:eastAsia="it-IT"/>
        </w:rPr>
        <w:t xml:space="preserve"> 201</w:t>
      </w:r>
      <w:r w:rsidR="00287A8F">
        <w:rPr>
          <w:kern w:val="0"/>
          <w:lang w:eastAsia="it-IT"/>
        </w:rPr>
        <w:t>7</w:t>
      </w:r>
      <w:r w:rsidRPr="00F31419">
        <w:rPr>
          <w:kern w:val="0"/>
          <w:lang w:eastAsia="it-IT"/>
        </w:rPr>
        <w:t xml:space="preserve">, alle </w:t>
      </w:r>
      <w:r w:rsidRPr="00FC5B40">
        <w:rPr>
          <w:kern w:val="0"/>
          <w:lang w:eastAsia="it-IT"/>
        </w:rPr>
        <w:t xml:space="preserve">ore </w:t>
      </w:r>
      <w:r w:rsidR="00BF6178">
        <w:rPr>
          <w:kern w:val="0"/>
          <w:lang w:eastAsia="it-IT"/>
        </w:rPr>
        <w:t>1</w:t>
      </w:r>
      <w:r w:rsidR="00D44543">
        <w:rPr>
          <w:kern w:val="0"/>
          <w:lang w:eastAsia="it-IT"/>
        </w:rPr>
        <w:t>7,30</w:t>
      </w:r>
      <w:r w:rsidRPr="00F31419">
        <w:rPr>
          <w:kern w:val="0"/>
          <w:lang w:eastAsia="it-IT"/>
        </w:rPr>
        <w:t xml:space="preserve"> in </w:t>
      </w:r>
      <w:r w:rsidR="00D4577E">
        <w:rPr>
          <w:kern w:val="0"/>
          <w:lang w:eastAsia="it-IT"/>
        </w:rPr>
        <w:t>Palazzo San Giacomo</w:t>
      </w:r>
      <w:r w:rsidRPr="00F31419">
        <w:rPr>
          <w:kern w:val="0"/>
          <w:lang w:eastAsia="it-IT"/>
        </w:rPr>
        <w:t xml:space="preserve">, </w:t>
      </w:r>
      <w:r w:rsidR="00D44543" w:rsidRPr="00D44543">
        <w:t>si è riunito il Nucleo Indipendente di Valutazione del Comune di Napoli per discutere sul seguente Ordine del giorno:</w:t>
      </w:r>
    </w:p>
    <w:p w:rsidR="00D44543" w:rsidRPr="00D44543" w:rsidRDefault="00D44543" w:rsidP="00D44543">
      <w:pPr>
        <w:numPr>
          <w:ilvl w:val="0"/>
          <w:numId w:val="25"/>
        </w:num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D44543">
        <w:rPr>
          <w:kern w:val="0"/>
          <w:lang w:eastAsia="it-IT"/>
        </w:rPr>
        <w:t xml:space="preserve">insediamento del Nucleo; </w:t>
      </w:r>
    </w:p>
    <w:p w:rsidR="00D44543" w:rsidRPr="00D44543" w:rsidRDefault="00D44543" w:rsidP="00D44543">
      <w:pPr>
        <w:numPr>
          <w:ilvl w:val="0"/>
          <w:numId w:val="25"/>
        </w:num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D44543">
        <w:rPr>
          <w:kern w:val="0"/>
          <w:lang w:eastAsia="it-IT"/>
        </w:rPr>
        <w:t>informativa sullo stato di attuazione delle attività (a cura de</w:t>
      </w:r>
      <w:r>
        <w:rPr>
          <w:kern w:val="0"/>
          <w:lang w:eastAsia="it-IT"/>
        </w:rPr>
        <w:t>lla struttura di supporto</w:t>
      </w:r>
      <w:r w:rsidRPr="00D44543">
        <w:rPr>
          <w:kern w:val="0"/>
          <w:lang w:eastAsia="it-IT"/>
        </w:rPr>
        <w:t xml:space="preserve">); </w:t>
      </w:r>
    </w:p>
    <w:p w:rsidR="00D44543" w:rsidRPr="00D44543" w:rsidRDefault="00D44543" w:rsidP="00D44543">
      <w:pPr>
        <w:numPr>
          <w:ilvl w:val="0"/>
          <w:numId w:val="25"/>
        </w:num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D44543">
        <w:rPr>
          <w:kern w:val="0"/>
          <w:lang w:eastAsia="it-IT"/>
        </w:rPr>
        <w:t>varie ed eventuali.</w:t>
      </w:r>
    </w:p>
    <w:p w:rsidR="00EC4170" w:rsidRPr="00F3141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Sono presenti:</w:t>
      </w:r>
    </w:p>
    <w:p w:rsidR="00EC4170" w:rsidRPr="00F3141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il Presidente: dott. Antonio Saturnino;</w:t>
      </w:r>
    </w:p>
    <w:p w:rsidR="00EC4170" w:rsidRPr="00F31419" w:rsidRDefault="00EC4170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 xml:space="preserve">i componenti: dott. Antonino Pio De Marco, dott.ssa Lorella Cannavacciuolo, </w:t>
      </w:r>
      <w:r w:rsidR="00D21DB4">
        <w:rPr>
          <w:kern w:val="0"/>
          <w:lang w:eastAsia="it-IT"/>
        </w:rPr>
        <w:t xml:space="preserve">prof. </w:t>
      </w:r>
      <w:r w:rsidRPr="00F31419">
        <w:rPr>
          <w:kern w:val="0"/>
          <w:lang w:eastAsia="it-IT"/>
        </w:rPr>
        <w:t xml:space="preserve">Vincenzo </w:t>
      </w:r>
      <w:proofErr w:type="spellStart"/>
      <w:r w:rsidRPr="00F31419">
        <w:rPr>
          <w:kern w:val="0"/>
          <w:lang w:eastAsia="it-IT"/>
        </w:rPr>
        <w:t>Luciani</w:t>
      </w:r>
      <w:proofErr w:type="spellEnd"/>
      <w:r w:rsidRPr="00F31419">
        <w:rPr>
          <w:kern w:val="0"/>
          <w:lang w:eastAsia="it-IT"/>
        </w:rPr>
        <w:t>.</w:t>
      </w:r>
    </w:p>
    <w:p w:rsidR="00EC4170" w:rsidRDefault="00DA48CF" w:rsidP="00EC417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>
        <w:rPr>
          <w:kern w:val="0"/>
          <w:lang w:eastAsia="it-IT"/>
        </w:rPr>
        <w:t xml:space="preserve">il dott. </w:t>
      </w:r>
      <w:proofErr w:type="spellStart"/>
      <w:r>
        <w:rPr>
          <w:kern w:val="0"/>
          <w:lang w:eastAsia="it-IT"/>
        </w:rPr>
        <w:t>Vincnzo</w:t>
      </w:r>
      <w:proofErr w:type="spellEnd"/>
      <w:r>
        <w:rPr>
          <w:kern w:val="0"/>
          <w:lang w:eastAsia="it-IT"/>
        </w:rPr>
        <w:t xml:space="preserve"> Ferrara, dirig</w:t>
      </w:r>
      <w:r w:rsidR="00D44543">
        <w:rPr>
          <w:kern w:val="0"/>
          <w:lang w:eastAsia="it-IT"/>
        </w:rPr>
        <w:t xml:space="preserve">ente del </w:t>
      </w:r>
      <w:proofErr w:type="spellStart"/>
      <w:r w:rsidR="00D44543">
        <w:rPr>
          <w:kern w:val="0"/>
          <w:lang w:eastAsia="it-IT"/>
        </w:rPr>
        <w:t>Servizo</w:t>
      </w:r>
      <w:proofErr w:type="spellEnd"/>
      <w:r w:rsidR="00D44543">
        <w:rPr>
          <w:kern w:val="0"/>
          <w:lang w:eastAsia="it-IT"/>
        </w:rPr>
        <w:t xml:space="preserve"> </w:t>
      </w:r>
      <w:r w:rsidR="00D44543">
        <w:rPr>
          <w:i/>
          <w:kern w:val="0"/>
          <w:lang w:eastAsia="it-IT"/>
        </w:rPr>
        <w:t>C</w:t>
      </w:r>
      <w:r w:rsidR="00D44543" w:rsidRPr="00A82DB2">
        <w:rPr>
          <w:i/>
          <w:kern w:val="0"/>
          <w:lang w:eastAsia="it-IT"/>
        </w:rPr>
        <w:t>ontrollo di gestione e valutazione</w:t>
      </w:r>
      <w:r w:rsidR="00D44543">
        <w:rPr>
          <w:kern w:val="0"/>
          <w:lang w:eastAsia="it-IT"/>
        </w:rPr>
        <w:t xml:space="preserve"> d</w:t>
      </w:r>
      <w:r w:rsidR="00D44543" w:rsidRPr="00F31419">
        <w:rPr>
          <w:kern w:val="0"/>
          <w:lang w:eastAsia="it-IT"/>
        </w:rPr>
        <w:t>el</w:t>
      </w:r>
      <w:r>
        <w:rPr>
          <w:kern w:val="0"/>
          <w:lang w:eastAsia="it-IT"/>
        </w:rPr>
        <w:t>la Direzione Generale ed il</w:t>
      </w:r>
      <w:r w:rsidR="00D44543">
        <w:rPr>
          <w:kern w:val="0"/>
          <w:lang w:eastAsia="it-IT"/>
        </w:rPr>
        <w:t xml:space="preserve"> dott. Giuseppe Stanco</w:t>
      </w:r>
      <w:r w:rsidR="00EC4170" w:rsidRPr="00F31419">
        <w:rPr>
          <w:kern w:val="0"/>
          <w:lang w:eastAsia="it-IT"/>
        </w:rPr>
        <w:t xml:space="preserve">, </w:t>
      </w:r>
      <w:r w:rsidR="00287A8F">
        <w:rPr>
          <w:kern w:val="0"/>
          <w:lang w:eastAsia="it-IT"/>
        </w:rPr>
        <w:t>funzionario</w:t>
      </w:r>
      <w:r w:rsidR="00A82DB2">
        <w:rPr>
          <w:kern w:val="0"/>
          <w:lang w:eastAsia="it-IT"/>
        </w:rPr>
        <w:t xml:space="preserve"> del servizio</w:t>
      </w:r>
      <w:r w:rsidR="00EC4170" w:rsidRPr="00F31419">
        <w:rPr>
          <w:kern w:val="0"/>
          <w:lang w:eastAsia="it-IT"/>
        </w:rPr>
        <w:t>, che verbalizza.</w:t>
      </w:r>
    </w:p>
    <w:p w:rsidR="00EC4170" w:rsidRDefault="00EC4170" w:rsidP="00A322A5">
      <w:pPr>
        <w:suppressAutoHyphens w:val="0"/>
        <w:spacing w:before="100" w:beforeAutospacing="1" w:line="360" w:lineRule="auto"/>
        <w:ind w:left="4610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* * *</w:t>
      </w:r>
    </w:p>
    <w:p w:rsidR="00D44543" w:rsidRPr="000F79BF" w:rsidRDefault="006249F4" w:rsidP="009F46E1">
      <w:pPr>
        <w:suppressAutoHyphens w:val="0"/>
        <w:spacing w:before="100" w:beforeAutospacing="1" w:line="360" w:lineRule="auto"/>
        <w:ind w:left="360"/>
        <w:jc w:val="both"/>
        <w:rPr>
          <w:kern w:val="0"/>
          <w:lang w:eastAsia="it-IT"/>
        </w:rPr>
      </w:pPr>
      <w:r>
        <w:rPr>
          <w:color w:val="000000"/>
          <w:kern w:val="0"/>
          <w:lang w:eastAsia="it-IT"/>
        </w:rPr>
        <w:t xml:space="preserve">1)   </w:t>
      </w:r>
      <w:r w:rsidR="00D44543" w:rsidRPr="000F79BF">
        <w:rPr>
          <w:color w:val="000000"/>
          <w:kern w:val="0"/>
          <w:lang w:eastAsia="it-IT"/>
        </w:rPr>
        <w:t>In apertura, il Nucleo</w:t>
      </w:r>
      <w:r w:rsidR="00A322A5">
        <w:rPr>
          <w:color w:val="000000"/>
          <w:kern w:val="0"/>
          <w:lang w:eastAsia="it-IT"/>
        </w:rPr>
        <w:t>, i cui componenti sono stati individuati con il decreto sindacale n.80 del 9 marzo 2017,</w:t>
      </w:r>
      <w:r w:rsidR="00D44543" w:rsidRPr="000F79BF">
        <w:rPr>
          <w:color w:val="000000"/>
          <w:kern w:val="0"/>
          <w:lang w:eastAsia="it-IT"/>
        </w:rPr>
        <w:t xml:space="preserve"> prende formalmente atto del Regolamento per la costituzione ed il funzionamento del Nucleo Indipendente di Valutazione, approvato con deliberazione di Giunta Comunale n. 1025 del 23/12/2013. In ottemperanza a quanto previsto dall’art. 14 del suddetto regolamento il Presidente ed i componenti dichiarano di aver preso visione del Codice etico e di impegnarsi all’osservanza dello stesso, dichiarano inoltre che non ricorrono le cause di divieto di nomina, conflitto di interesse o ostative, previste dagli art 4 e 5 del regolamento. Le dichiarazioni sono allegate al presente verbale. Di conseguenza, si dà atto dell’avvenuto insediamento del Nucleo alla data odierna.</w:t>
      </w:r>
    </w:p>
    <w:p w:rsidR="00D44543" w:rsidRPr="002D0588" w:rsidRDefault="006249F4" w:rsidP="00A322A5">
      <w:pPr>
        <w:suppressAutoHyphens w:val="0"/>
        <w:spacing w:before="100" w:beforeAutospacing="1" w:line="360" w:lineRule="auto"/>
        <w:ind w:left="360"/>
        <w:jc w:val="both"/>
        <w:rPr>
          <w:kern w:val="0"/>
          <w:lang w:eastAsia="it-IT"/>
        </w:rPr>
      </w:pPr>
      <w:r>
        <w:rPr>
          <w:color w:val="000000"/>
          <w:kern w:val="0"/>
          <w:lang w:eastAsia="it-IT"/>
        </w:rPr>
        <w:t xml:space="preserve">2)  </w:t>
      </w:r>
      <w:r w:rsidR="00D44543" w:rsidRPr="000F79BF">
        <w:rPr>
          <w:color w:val="000000"/>
          <w:kern w:val="0"/>
          <w:lang w:eastAsia="it-IT"/>
        </w:rPr>
        <w:t>I</w:t>
      </w:r>
      <w:r w:rsidR="002D0588">
        <w:rPr>
          <w:color w:val="000000"/>
          <w:kern w:val="0"/>
          <w:lang w:eastAsia="it-IT"/>
        </w:rPr>
        <w:t>l dott. Ferrara ed il dott.</w:t>
      </w:r>
      <w:r w:rsidR="00D44543" w:rsidRPr="000F79BF">
        <w:rPr>
          <w:color w:val="000000"/>
          <w:kern w:val="0"/>
          <w:lang w:eastAsia="it-IT"/>
        </w:rPr>
        <w:t xml:space="preserve"> </w:t>
      </w:r>
      <w:r w:rsidR="002D0588">
        <w:rPr>
          <w:color w:val="000000"/>
          <w:kern w:val="0"/>
          <w:lang w:eastAsia="it-IT"/>
        </w:rPr>
        <w:t>Stanco</w:t>
      </w:r>
      <w:r w:rsidR="00D44543" w:rsidRPr="000F79BF">
        <w:rPr>
          <w:color w:val="000000"/>
          <w:kern w:val="0"/>
          <w:lang w:eastAsia="it-IT"/>
        </w:rPr>
        <w:t xml:space="preserve"> illustrano lo stato delle attività, esponendo quanto segue:</w:t>
      </w:r>
    </w:p>
    <w:p w:rsidR="002D0588" w:rsidRDefault="002D0588" w:rsidP="00A322A5">
      <w:pPr>
        <w:suppressAutoHyphens w:val="0"/>
        <w:spacing w:before="100" w:beforeAutospacing="1" w:line="360" w:lineRule="auto"/>
        <w:ind w:left="426"/>
        <w:jc w:val="both"/>
        <w:rPr>
          <w:color w:val="000000"/>
          <w:kern w:val="0"/>
          <w:lang w:eastAsia="it-IT"/>
        </w:rPr>
      </w:pPr>
      <w:r w:rsidRPr="005D02AD">
        <w:rPr>
          <w:color w:val="000000"/>
          <w:kern w:val="0"/>
          <w:u w:val="single"/>
          <w:lang w:eastAsia="it-IT"/>
        </w:rPr>
        <w:lastRenderedPageBreak/>
        <w:t>val</w:t>
      </w:r>
      <w:r w:rsidR="00DD3188" w:rsidRPr="005D02AD">
        <w:rPr>
          <w:color w:val="000000"/>
          <w:kern w:val="0"/>
          <w:u w:val="single"/>
          <w:lang w:eastAsia="it-IT"/>
        </w:rPr>
        <w:t>utazione anni 2012 - 2015</w:t>
      </w:r>
      <w:r w:rsidR="00DD3188">
        <w:rPr>
          <w:color w:val="000000"/>
          <w:kern w:val="0"/>
          <w:lang w:eastAsia="it-IT"/>
        </w:rPr>
        <w:t>. Il NIV</w:t>
      </w:r>
      <w:r>
        <w:rPr>
          <w:color w:val="000000"/>
          <w:kern w:val="0"/>
          <w:lang w:eastAsia="it-IT"/>
        </w:rPr>
        <w:t xml:space="preserve"> dovrà occuparsi delle eventuali richieste di riesame che verranno presentate dai dirigenti a seguito della trasmissione delle schede riepilogative, per i vari anni</w:t>
      </w:r>
      <w:r w:rsidR="005D02AD">
        <w:rPr>
          <w:color w:val="000000"/>
          <w:kern w:val="0"/>
          <w:lang w:eastAsia="it-IT"/>
        </w:rPr>
        <w:t>;</w:t>
      </w:r>
      <w:r>
        <w:rPr>
          <w:color w:val="000000"/>
          <w:kern w:val="0"/>
          <w:lang w:eastAsia="it-IT"/>
        </w:rPr>
        <w:t xml:space="preserve"> </w:t>
      </w:r>
    </w:p>
    <w:p w:rsidR="002D0588" w:rsidRDefault="005D02AD" w:rsidP="00A322A5">
      <w:pPr>
        <w:suppressAutoHyphens w:val="0"/>
        <w:spacing w:before="100" w:beforeAutospacing="1" w:line="360" w:lineRule="auto"/>
        <w:ind w:left="426"/>
        <w:jc w:val="both"/>
        <w:rPr>
          <w:color w:val="000000"/>
          <w:kern w:val="0"/>
          <w:lang w:eastAsia="it-IT"/>
        </w:rPr>
      </w:pPr>
      <w:r w:rsidRPr="005D02AD">
        <w:rPr>
          <w:color w:val="000000"/>
          <w:kern w:val="0"/>
          <w:u w:val="single"/>
          <w:lang w:eastAsia="it-IT"/>
        </w:rPr>
        <w:t>valutazione anno 2016</w:t>
      </w:r>
      <w:r>
        <w:rPr>
          <w:color w:val="000000"/>
          <w:kern w:val="0"/>
          <w:lang w:eastAsia="it-IT"/>
        </w:rPr>
        <w:t>. O</w:t>
      </w:r>
      <w:r w:rsidR="002D0588">
        <w:rPr>
          <w:color w:val="000000"/>
          <w:kern w:val="0"/>
          <w:lang w:eastAsia="it-IT"/>
        </w:rPr>
        <w:t xml:space="preserve">ccorre iniziare </w:t>
      </w:r>
      <w:r>
        <w:rPr>
          <w:color w:val="000000"/>
          <w:kern w:val="0"/>
          <w:lang w:eastAsia="it-IT"/>
        </w:rPr>
        <w:t>al più presto le attività. A</w:t>
      </w:r>
      <w:r w:rsidR="00DD3188">
        <w:rPr>
          <w:color w:val="000000"/>
          <w:kern w:val="0"/>
          <w:lang w:eastAsia="it-IT"/>
        </w:rPr>
        <w:t>l NI</w:t>
      </w:r>
      <w:r w:rsidR="002D0588">
        <w:rPr>
          <w:color w:val="000000"/>
          <w:kern w:val="0"/>
          <w:lang w:eastAsia="it-IT"/>
        </w:rPr>
        <w:t xml:space="preserve">V competono la valutazione degli obiettivi </w:t>
      </w:r>
      <w:r w:rsidR="0066717C">
        <w:rPr>
          <w:color w:val="000000"/>
          <w:kern w:val="0"/>
          <w:lang w:eastAsia="it-IT"/>
        </w:rPr>
        <w:t xml:space="preserve">strategici, che verrà effettuata utilizzando la apposita procedura informatica predisposta degli uffici, </w:t>
      </w:r>
      <w:r>
        <w:rPr>
          <w:color w:val="000000"/>
          <w:kern w:val="0"/>
          <w:lang w:eastAsia="it-IT"/>
        </w:rPr>
        <w:t xml:space="preserve">già avviata a partire dal 2 febbraio scorso, </w:t>
      </w:r>
      <w:r w:rsidR="0066717C">
        <w:rPr>
          <w:color w:val="000000"/>
          <w:kern w:val="0"/>
          <w:lang w:eastAsia="it-IT"/>
        </w:rPr>
        <w:t>la valutazione degli obiettivi trasversali (o di ente)</w:t>
      </w:r>
      <w:r w:rsidR="00A7392A">
        <w:rPr>
          <w:color w:val="000000"/>
          <w:kern w:val="0"/>
          <w:lang w:eastAsia="it-IT"/>
        </w:rPr>
        <w:t>, la valutazione sul raggiungimento degli indicatori per la produttività di gruppo</w:t>
      </w:r>
      <w:r w:rsidR="0066717C">
        <w:rPr>
          <w:color w:val="000000"/>
          <w:kern w:val="0"/>
          <w:lang w:eastAsia="it-IT"/>
        </w:rPr>
        <w:t xml:space="preserve"> e la supervisione sulla attività di va</w:t>
      </w:r>
      <w:r w:rsidR="00DD3188">
        <w:rPr>
          <w:color w:val="000000"/>
          <w:kern w:val="0"/>
          <w:lang w:eastAsia="it-IT"/>
        </w:rPr>
        <w:t>lutazione svolta dai responsabili delle strutture apicali rispetto ai dirigenti interni</w:t>
      </w:r>
    </w:p>
    <w:p w:rsidR="002D0588" w:rsidRPr="000F79BF" w:rsidRDefault="002D0588" w:rsidP="00A322A5">
      <w:pPr>
        <w:suppressAutoHyphens w:val="0"/>
        <w:spacing w:before="100" w:beforeAutospacing="1" w:line="360" w:lineRule="auto"/>
        <w:ind w:left="426"/>
        <w:jc w:val="both"/>
        <w:rPr>
          <w:kern w:val="0"/>
          <w:lang w:eastAsia="it-IT"/>
        </w:rPr>
      </w:pPr>
      <w:r w:rsidRPr="005D02AD">
        <w:rPr>
          <w:color w:val="000000"/>
          <w:kern w:val="0"/>
          <w:u w:val="single"/>
          <w:lang w:eastAsia="it-IT"/>
        </w:rPr>
        <w:t>programmazione anno 2017</w:t>
      </w:r>
      <w:r w:rsidR="005D02AD">
        <w:rPr>
          <w:color w:val="000000"/>
          <w:kern w:val="0"/>
          <w:lang w:eastAsia="it-IT"/>
        </w:rPr>
        <w:t>. I</w:t>
      </w:r>
      <w:r w:rsidR="00DD3188">
        <w:rPr>
          <w:color w:val="000000"/>
          <w:kern w:val="0"/>
          <w:lang w:eastAsia="it-IT"/>
        </w:rPr>
        <w:t xml:space="preserve">l documento unico di programmazione è in fase </w:t>
      </w:r>
      <w:r w:rsidR="005D02AD">
        <w:rPr>
          <w:color w:val="000000"/>
          <w:kern w:val="0"/>
          <w:lang w:eastAsia="it-IT"/>
        </w:rPr>
        <w:t xml:space="preserve">avanzata </w:t>
      </w:r>
      <w:r w:rsidR="00DD3188">
        <w:rPr>
          <w:color w:val="000000"/>
          <w:kern w:val="0"/>
          <w:lang w:eastAsia="it-IT"/>
        </w:rPr>
        <w:t>di redazione e sarà portato a conoscenza del Nucleo appena approvato</w:t>
      </w:r>
      <w:r w:rsidR="005D02AD">
        <w:rPr>
          <w:color w:val="000000"/>
          <w:kern w:val="0"/>
          <w:lang w:eastAsia="it-IT"/>
        </w:rPr>
        <w:t xml:space="preserve">, a seguire saranno adottati il PEG ed il Piano degli Obiettivi Gestionali, in modo da definire il </w:t>
      </w:r>
      <w:r w:rsidR="005D02AD" w:rsidRPr="005D02AD">
        <w:rPr>
          <w:i/>
          <w:color w:val="000000"/>
          <w:kern w:val="0"/>
          <w:lang w:eastAsia="it-IT"/>
        </w:rPr>
        <w:t>Piano della Performance</w:t>
      </w:r>
      <w:r w:rsidR="005D02AD">
        <w:rPr>
          <w:color w:val="000000"/>
          <w:kern w:val="0"/>
          <w:lang w:eastAsia="it-IT"/>
        </w:rPr>
        <w:t xml:space="preserve"> dell'ente</w:t>
      </w:r>
      <w:r>
        <w:rPr>
          <w:color w:val="000000"/>
          <w:kern w:val="0"/>
          <w:lang w:eastAsia="it-IT"/>
        </w:rPr>
        <w:t xml:space="preserve"> </w:t>
      </w:r>
    </w:p>
    <w:p w:rsidR="0076294F" w:rsidRDefault="0076294F" w:rsidP="006249F4">
      <w:pPr>
        <w:suppressAutoHyphens w:val="0"/>
        <w:spacing w:before="100" w:beforeAutospacing="1" w:line="360" w:lineRule="auto"/>
        <w:ind w:left="36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3) varie ed eventuali</w:t>
      </w:r>
    </w:p>
    <w:p w:rsidR="00D44543" w:rsidRPr="000F79BF" w:rsidRDefault="0076294F" w:rsidP="006249F4">
      <w:pPr>
        <w:suppressAutoHyphens w:val="0"/>
        <w:spacing w:before="100" w:beforeAutospacing="1" w:line="360" w:lineRule="auto"/>
        <w:ind w:left="360"/>
        <w:rPr>
          <w:kern w:val="0"/>
          <w:lang w:eastAsia="it-IT"/>
        </w:rPr>
      </w:pPr>
      <w:r>
        <w:rPr>
          <w:color w:val="000000"/>
          <w:kern w:val="0"/>
          <w:lang w:eastAsia="it-IT"/>
        </w:rPr>
        <w:t xml:space="preserve"> </w:t>
      </w:r>
      <w:r w:rsidR="00BE30DF">
        <w:rPr>
          <w:color w:val="000000"/>
          <w:kern w:val="0"/>
          <w:lang w:eastAsia="it-IT"/>
        </w:rPr>
        <w:t xml:space="preserve">a - </w:t>
      </w:r>
      <w:r w:rsidR="00D44543" w:rsidRPr="000F79BF">
        <w:rPr>
          <w:color w:val="000000"/>
          <w:kern w:val="0"/>
          <w:lang w:eastAsia="it-IT"/>
        </w:rPr>
        <w:t xml:space="preserve">Attestazione sull'assolvimento degli obblighi relativi alla trasparenza. </w:t>
      </w:r>
    </w:p>
    <w:p w:rsidR="008808E5" w:rsidRDefault="00C75E08" w:rsidP="009E5C5A">
      <w:pPr>
        <w:suppressAutoHyphens w:val="0"/>
        <w:spacing w:before="100" w:beforeAutospacing="1" w:line="360" w:lineRule="auto"/>
        <w:ind w:left="426" w:hanging="80"/>
        <w:jc w:val="both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L</w:t>
      </w:r>
      <w:r w:rsidR="009E5C5A">
        <w:rPr>
          <w:color w:val="000000"/>
          <w:kern w:val="0"/>
          <w:lang w:eastAsia="it-IT"/>
        </w:rPr>
        <w:t xml:space="preserve">a delibera ANAC n. 236 del 1 marzo 2017 ha stabilito le modalità secondo le quali gli </w:t>
      </w:r>
      <w:proofErr w:type="spellStart"/>
      <w:r w:rsidR="009E5C5A">
        <w:rPr>
          <w:color w:val="000000"/>
          <w:kern w:val="0"/>
          <w:lang w:eastAsia="it-IT"/>
        </w:rPr>
        <w:t>O.I.V.</w:t>
      </w:r>
      <w:proofErr w:type="spellEnd"/>
      <w:r w:rsidR="009E5C5A">
        <w:rPr>
          <w:color w:val="000000"/>
          <w:kern w:val="0"/>
          <w:lang w:eastAsia="it-IT"/>
        </w:rPr>
        <w:t xml:space="preserve">  (o strutture analoghe) dovranno attestare </w:t>
      </w:r>
      <w:r w:rsidR="00D44543" w:rsidRPr="000F79BF">
        <w:rPr>
          <w:color w:val="000000"/>
          <w:kern w:val="0"/>
          <w:lang w:eastAsia="it-IT"/>
        </w:rPr>
        <w:t xml:space="preserve">l'assolvimento degli obblighi di pubblicazione nella sezione </w:t>
      </w:r>
      <w:r w:rsidR="00D44543" w:rsidRPr="000F79BF">
        <w:rPr>
          <w:i/>
          <w:iCs/>
          <w:color w:val="000000"/>
          <w:kern w:val="0"/>
          <w:lang w:eastAsia="it-IT"/>
        </w:rPr>
        <w:t>Amministrazione Trasparente</w:t>
      </w:r>
      <w:r w:rsidR="00D44543" w:rsidRPr="000F79BF">
        <w:rPr>
          <w:color w:val="000000"/>
          <w:kern w:val="0"/>
          <w:lang w:eastAsia="it-IT"/>
        </w:rPr>
        <w:t xml:space="preserve"> </w:t>
      </w:r>
      <w:r w:rsidR="009E5C5A">
        <w:rPr>
          <w:color w:val="000000"/>
          <w:kern w:val="0"/>
          <w:lang w:eastAsia="it-IT"/>
        </w:rPr>
        <w:t>al 31 marzo 2017, utilizzando la apposita griglia</w:t>
      </w:r>
      <w:r w:rsidR="00D44543" w:rsidRPr="000F79BF">
        <w:rPr>
          <w:color w:val="000000"/>
          <w:kern w:val="0"/>
          <w:lang w:eastAsia="it-IT"/>
        </w:rPr>
        <w:t>.</w:t>
      </w:r>
      <w:r w:rsidR="009E5C5A">
        <w:rPr>
          <w:color w:val="000000"/>
          <w:kern w:val="0"/>
          <w:lang w:eastAsia="it-IT"/>
        </w:rPr>
        <w:t xml:space="preserve"> </w:t>
      </w:r>
    </w:p>
    <w:p w:rsidR="00D44543" w:rsidRPr="000F79BF" w:rsidRDefault="009E5C5A" w:rsidP="009E5C5A">
      <w:pPr>
        <w:suppressAutoHyphens w:val="0"/>
        <w:spacing w:before="100" w:beforeAutospacing="1" w:line="360" w:lineRule="auto"/>
        <w:ind w:left="426" w:hanging="80"/>
        <w:jc w:val="both"/>
        <w:rPr>
          <w:kern w:val="0"/>
          <w:lang w:eastAsia="it-IT"/>
        </w:rPr>
      </w:pPr>
      <w:r>
        <w:rPr>
          <w:color w:val="000000"/>
          <w:kern w:val="0"/>
          <w:lang w:eastAsia="it-IT"/>
        </w:rPr>
        <w:t>Il Nucleo</w:t>
      </w:r>
      <w:r w:rsidR="008808E5">
        <w:rPr>
          <w:color w:val="000000"/>
          <w:kern w:val="0"/>
          <w:lang w:eastAsia="it-IT"/>
        </w:rPr>
        <w:t>,</w:t>
      </w:r>
      <w:r>
        <w:rPr>
          <w:color w:val="000000"/>
          <w:kern w:val="0"/>
          <w:lang w:eastAsia="it-IT"/>
        </w:rPr>
        <w:t xml:space="preserve"> per potere verificare quanto di competenza, decide di chiedere</w:t>
      </w:r>
      <w:r w:rsidRPr="009E5C5A">
        <w:rPr>
          <w:color w:val="000000"/>
          <w:kern w:val="0"/>
          <w:lang w:eastAsia="it-IT"/>
        </w:rPr>
        <w:t xml:space="preserve"> </w:t>
      </w:r>
      <w:r>
        <w:rPr>
          <w:color w:val="000000"/>
          <w:kern w:val="0"/>
          <w:lang w:eastAsia="it-IT"/>
        </w:rPr>
        <w:t>all'ufficio titolare della gestione del sito web, attraverso la struttura di supporto, di tracciare tutte le modifiche intervenute nelle sezioni oggetto dell'analisi, in modo da rilevare eventuali modifiche successive</w:t>
      </w:r>
      <w:r w:rsidR="00393DAC">
        <w:rPr>
          <w:color w:val="000000"/>
          <w:kern w:val="0"/>
          <w:lang w:eastAsia="it-IT"/>
        </w:rPr>
        <w:t xml:space="preserve">. La verifica puntuale sarà effettuata nella prossima riunione, </w:t>
      </w:r>
      <w:r w:rsidR="00F91065">
        <w:rPr>
          <w:color w:val="000000"/>
          <w:kern w:val="0"/>
          <w:lang w:eastAsia="it-IT"/>
        </w:rPr>
        <w:t>anche tenuto conto della relazione del responsabile della trasparenza.</w:t>
      </w:r>
      <w:r>
        <w:rPr>
          <w:color w:val="000000"/>
          <w:kern w:val="0"/>
          <w:lang w:eastAsia="it-IT"/>
        </w:rPr>
        <w:t xml:space="preserve">  </w:t>
      </w:r>
    </w:p>
    <w:p w:rsidR="00AB71D1" w:rsidRPr="00895BB5" w:rsidRDefault="00BE30DF" w:rsidP="0066683B">
      <w:pPr>
        <w:suppressAutoHyphens w:val="0"/>
        <w:spacing w:before="100" w:beforeAutospacing="1" w:line="360" w:lineRule="auto"/>
        <w:ind w:firstLine="426"/>
        <w:jc w:val="both"/>
        <w:rPr>
          <w:kern w:val="0"/>
          <w:lang w:eastAsia="it-IT"/>
        </w:rPr>
      </w:pPr>
      <w:r>
        <w:rPr>
          <w:kern w:val="0"/>
          <w:lang w:eastAsia="it-IT"/>
        </w:rPr>
        <w:t xml:space="preserve">b - </w:t>
      </w:r>
      <w:r w:rsidR="00E642E3" w:rsidRPr="00895BB5">
        <w:rPr>
          <w:kern w:val="0"/>
          <w:lang w:eastAsia="it-IT"/>
        </w:rPr>
        <w:t>Trasmissione</w:t>
      </w:r>
      <w:r w:rsidR="005E6EA7" w:rsidRPr="00895BB5">
        <w:rPr>
          <w:kern w:val="0"/>
          <w:lang w:eastAsia="it-IT"/>
        </w:rPr>
        <w:t xml:space="preserve"> corrispondenza</w:t>
      </w:r>
      <w:r w:rsidR="00FE2D76" w:rsidRPr="00895BB5">
        <w:rPr>
          <w:kern w:val="0"/>
          <w:lang w:eastAsia="it-IT"/>
        </w:rPr>
        <w:t>:</w:t>
      </w:r>
    </w:p>
    <w:p w:rsidR="008808E5" w:rsidRDefault="00EC4170" w:rsidP="0066683B">
      <w:pPr>
        <w:suppressAutoHyphens w:val="0"/>
        <w:spacing w:before="100" w:beforeAutospacing="1" w:line="360" w:lineRule="auto"/>
        <w:ind w:left="426"/>
        <w:jc w:val="both"/>
        <w:rPr>
          <w:kern w:val="0"/>
          <w:lang w:eastAsia="it-IT"/>
        </w:rPr>
      </w:pPr>
      <w:r w:rsidRPr="00895BB5">
        <w:rPr>
          <w:kern w:val="0"/>
          <w:lang w:eastAsia="it-IT"/>
        </w:rPr>
        <w:t>V</w:t>
      </w:r>
      <w:r w:rsidR="00573860" w:rsidRPr="00895BB5">
        <w:rPr>
          <w:kern w:val="0"/>
          <w:lang w:eastAsia="it-IT"/>
        </w:rPr>
        <w:t xml:space="preserve">iene </w:t>
      </w:r>
      <w:r w:rsidRPr="00895BB5">
        <w:rPr>
          <w:kern w:val="0"/>
          <w:lang w:eastAsia="it-IT"/>
        </w:rPr>
        <w:t>consegnat</w:t>
      </w:r>
      <w:r w:rsidR="00573860" w:rsidRPr="00895BB5">
        <w:rPr>
          <w:kern w:val="0"/>
          <w:lang w:eastAsia="it-IT"/>
        </w:rPr>
        <w:t>a al Nucleo la</w:t>
      </w:r>
      <w:r w:rsidRPr="00895BB5">
        <w:rPr>
          <w:kern w:val="0"/>
          <w:lang w:eastAsia="it-IT"/>
        </w:rPr>
        <w:t xml:space="preserve"> </w:t>
      </w:r>
      <w:r w:rsidR="00573860" w:rsidRPr="00895BB5">
        <w:rPr>
          <w:kern w:val="0"/>
          <w:lang w:eastAsia="it-IT"/>
        </w:rPr>
        <w:t>documentazione</w:t>
      </w:r>
      <w:r w:rsidR="00FE2D76" w:rsidRPr="00895BB5">
        <w:rPr>
          <w:kern w:val="0"/>
          <w:lang w:eastAsia="it-IT"/>
        </w:rPr>
        <w:t xml:space="preserve"> ri</w:t>
      </w:r>
      <w:r w:rsidR="00532B69" w:rsidRPr="00895BB5">
        <w:rPr>
          <w:kern w:val="0"/>
          <w:lang w:eastAsia="it-IT"/>
        </w:rPr>
        <w:t>epilogata</w:t>
      </w:r>
      <w:r w:rsidR="00FE2D76" w:rsidRPr="00895BB5">
        <w:rPr>
          <w:kern w:val="0"/>
          <w:lang w:eastAsia="it-IT"/>
        </w:rPr>
        <w:t xml:space="preserve"> nella seguente tabella</w:t>
      </w:r>
      <w:r w:rsidR="00A556D3" w:rsidRPr="00895BB5">
        <w:rPr>
          <w:kern w:val="0"/>
          <w:lang w:eastAsia="it-IT"/>
        </w:rPr>
        <w:t xml:space="preserve">, </w:t>
      </w:r>
      <w:r w:rsidR="00E642E3" w:rsidRPr="00895BB5">
        <w:rPr>
          <w:kern w:val="0"/>
          <w:lang w:eastAsia="it-IT"/>
        </w:rPr>
        <w:t>in gran parte relativa all’</w:t>
      </w:r>
      <w:r w:rsidR="00D86E6A" w:rsidRPr="00895BB5">
        <w:rPr>
          <w:kern w:val="0"/>
          <w:lang w:eastAsia="it-IT"/>
        </w:rPr>
        <w:t>assegnazione di obiettivi a</w:t>
      </w:r>
      <w:r w:rsidR="00417A5E" w:rsidRPr="00895BB5">
        <w:rPr>
          <w:kern w:val="0"/>
          <w:lang w:eastAsia="it-IT"/>
        </w:rPr>
        <w:t>lle posizioni organizzative</w:t>
      </w:r>
      <w:r w:rsidR="00BE30DF">
        <w:rPr>
          <w:kern w:val="0"/>
          <w:lang w:eastAsia="it-IT"/>
        </w:rPr>
        <w:t>.</w:t>
      </w:r>
      <w:r w:rsidR="00C76D9C">
        <w:rPr>
          <w:kern w:val="0"/>
          <w:lang w:eastAsia="it-IT"/>
        </w:rPr>
        <w:t xml:space="preserve"> </w:t>
      </w:r>
    </w:p>
    <w:p w:rsidR="00BE30DF" w:rsidRPr="005D2FE5" w:rsidRDefault="00BE30DF" w:rsidP="0066683B">
      <w:pPr>
        <w:suppressAutoHyphens w:val="0"/>
        <w:spacing w:before="100" w:beforeAutospacing="1" w:line="360" w:lineRule="auto"/>
        <w:ind w:left="426"/>
        <w:jc w:val="both"/>
        <w:rPr>
          <w:kern w:val="0"/>
          <w:lang w:eastAsia="it-IT"/>
        </w:rPr>
      </w:pPr>
      <w:r w:rsidRPr="00C76D9C">
        <w:rPr>
          <w:kern w:val="0"/>
          <w:lang w:eastAsia="it-IT"/>
        </w:rPr>
        <w:lastRenderedPageBreak/>
        <w:t>Tra le comunicazioni si segnalano</w:t>
      </w:r>
      <w:r w:rsidR="008808E5">
        <w:rPr>
          <w:kern w:val="0"/>
          <w:lang w:eastAsia="it-IT"/>
        </w:rPr>
        <w:t>:</w:t>
      </w:r>
      <w:r w:rsidRPr="00C76D9C">
        <w:rPr>
          <w:kern w:val="0"/>
          <w:lang w:eastAsia="it-IT"/>
        </w:rPr>
        <w:t xml:space="preserve"> la richiesta di parere sulle modifiche al codice di comportamento dei dipendenti dell'ente, pervenuta </w:t>
      </w:r>
      <w:r w:rsidR="00C76D9C" w:rsidRPr="00C76D9C">
        <w:rPr>
          <w:kern w:val="0"/>
          <w:lang w:eastAsia="it-IT"/>
        </w:rPr>
        <w:t xml:space="preserve">al precedente </w:t>
      </w:r>
      <w:r w:rsidRPr="00C76D9C">
        <w:rPr>
          <w:kern w:val="0"/>
          <w:lang w:eastAsia="it-IT"/>
        </w:rPr>
        <w:t xml:space="preserve">Nucleo </w:t>
      </w:r>
      <w:r w:rsidR="00C76D9C" w:rsidRPr="00C76D9C">
        <w:rPr>
          <w:kern w:val="0"/>
          <w:lang w:eastAsia="it-IT"/>
        </w:rPr>
        <w:t>in prossimità della data di scadenza dell'incarico</w:t>
      </w:r>
      <w:r w:rsidR="008808E5">
        <w:rPr>
          <w:kern w:val="0"/>
          <w:lang w:eastAsia="it-IT"/>
        </w:rPr>
        <w:t xml:space="preserve">; </w:t>
      </w:r>
      <w:r w:rsidR="00DB4A92" w:rsidRPr="00C76D9C">
        <w:rPr>
          <w:kern w:val="0"/>
          <w:lang w:eastAsia="it-IT"/>
        </w:rPr>
        <w:t>la trasmissione del PTPCT da parte del responsabile, il Segretario Generale</w:t>
      </w:r>
      <w:r w:rsidR="008808E5">
        <w:rPr>
          <w:kern w:val="0"/>
          <w:lang w:eastAsia="it-IT"/>
        </w:rPr>
        <w:t xml:space="preserve">; </w:t>
      </w:r>
      <w:r w:rsidRPr="00CA22E1">
        <w:rPr>
          <w:kern w:val="0"/>
          <w:lang w:eastAsia="it-IT"/>
        </w:rPr>
        <w:t>una nota del</w:t>
      </w:r>
      <w:r w:rsidR="00783C7B" w:rsidRPr="00CA22E1">
        <w:rPr>
          <w:kern w:val="0"/>
          <w:lang w:eastAsia="it-IT"/>
        </w:rPr>
        <w:t>la direzione centrale dei Servizi Finanziari, avente ad oggetto "Deposito dei conti giudiziali e della relativa documentazione giustificativa - esercizio finanziario 2016"</w:t>
      </w:r>
      <w:r w:rsidR="008808E5">
        <w:rPr>
          <w:kern w:val="0"/>
          <w:lang w:eastAsia="it-IT"/>
        </w:rPr>
        <w:t>,</w:t>
      </w:r>
      <w:r w:rsidRPr="00CA22E1">
        <w:rPr>
          <w:kern w:val="0"/>
          <w:lang w:eastAsia="it-IT"/>
        </w:rPr>
        <w:t xml:space="preserve"> con la quale si suggerisce di individuare il </w:t>
      </w:r>
      <w:r w:rsidR="00783C7B" w:rsidRPr="00CA22E1">
        <w:rPr>
          <w:kern w:val="0"/>
          <w:lang w:eastAsia="it-IT"/>
        </w:rPr>
        <w:t>NIV quale organo di controllo interno tenuto alla redazione della  relazione di accompagnamento al deposito dei conti giudiziali, da trasmettere alla corte dei Conti</w:t>
      </w:r>
      <w:r w:rsidR="00CA22E1">
        <w:rPr>
          <w:kern w:val="0"/>
          <w:lang w:eastAsia="it-IT"/>
        </w:rPr>
        <w:t>,</w:t>
      </w:r>
      <w:r w:rsidRPr="00CA22E1">
        <w:rPr>
          <w:kern w:val="0"/>
          <w:lang w:eastAsia="it-IT"/>
        </w:rPr>
        <w:t xml:space="preserve"> </w:t>
      </w:r>
      <w:r w:rsidR="00C76D9C" w:rsidRPr="00CA22E1">
        <w:rPr>
          <w:kern w:val="0"/>
          <w:lang w:eastAsia="it-IT"/>
        </w:rPr>
        <w:t>alla quale il Direttore Generale ha già risposto</w:t>
      </w:r>
      <w:r w:rsidR="00783C7B" w:rsidRPr="00CA22E1">
        <w:rPr>
          <w:kern w:val="0"/>
          <w:lang w:eastAsia="it-IT"/>
        </w:rPr>
        <w:t>, con la nota 208078 del 15 marzo 2017,</w:t>
      </w:r>
      <w:r w:rsidR="00C76D9C" w:rsidRPr="00CA22E1">
        <w:rPr>
          <w:kern w:val="0"/>
          <w:lang w:eastAsia="it-IT"/>
        </w:rPr>
        <w:t xml:space="preserve"> individuando il collegio dei revisori dei conti </w:t>
      </w:r>
      <w:r w:rsidR="00783C7B" w:rsidRPr="00CA22E1">
        <w:rPr>
          <w:kern w:val="0"/>
          <w:lang w:eastAsia="it-IT"/>
        </w:rPr>
        <w:t xml:space="preserve">ed il responsabile dei servizi finanziari </w:t>
      </w:r>
      <w:r w:rsidR="00C76D9C" w:rsidRPr="00CA22E1">
        <w:rPr>
          <w:kern w:val="0"/>
          <w:lang w:eastAsia="it-IT"/>
        </w:rPr>
        <w:t>come organ</w:t>
      </w:r>
      <w:r w:rsidR="00783C7B" w:rsidRPr="00CA22E1">
        <w:rPr>
          <w:kern w:val="0"/>
          <w:lang w:eastAsia="it-IT"/>
        </w:rPr>
        <w:t>i</w:t>
      </w:r>
      <w:r w:rsidR="00C76D9C" w:rsidRPr="00CA22E1">
        <w:rPr>
          <w:kern w:val="0"/>
          <w:lang w:eastAsia="it-IT"/>
        </w:rPr>
        <w:t xml:space="preserve"> deputat</w:t>
      </w:r>
      <w:r w:rsidR="00783C7B" w:rsidRPr="00CA22E1">
        <w:rPr>
          <w:kern w:val="0"/>
          <w:lang w:eastAsia="it-IT"/>
        </w:rPr>
        <w:t>i</w:t>
      </w:r>
      <w:r w:rsidR="00C76D9C" w:rsidRPr="00CA22E1">
        <w:rPr>
          <w:kern w:val="0"/>
          <w:lang w:eastAsia="it-IT"/>
        </w:rPr>
        <w:t xml:space="preserve"> allo svolgimento dell'adempimento</w:t>
      </w:r>
      <w:r w:rsidR="00C25579">
        <w:rPr>
          <w:kern w:val="0"/>
          <w:lang w:eastAsia="it-IT"/>
        </w:rPr>
        <w:t>. Il Nucleo condivide i contenuti e la proposta del Direttore Generale in merito alla individuazione degli organi tenuti all'adempimento.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853"/>
        <w:gridCol w:w="3259"/>
        <w:gridCol w:w="4395"/>
      </w:tblGrid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1008534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Dpsg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protocollo, Archivio e notifiche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1018128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Servizio Giovani e pari opportunità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1018164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Servizio Giovani e pari opportunità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1019148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servizio verde della città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1017267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Coordinamento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richiesta parere su modifiche codice di comportamento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1020823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Dcpa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Direttore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1024164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coordinamento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1030213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04 -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1033448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Dpsg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Affari generali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04 -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servizio promozione e tutela della salute e degli animali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18954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03 -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Responsabile della corruzione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Anticorruzione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49067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09 -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49093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09 - Servizio Attività Amministrative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70272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Segretario generale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relazione ispettiva n 49/2016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10 - Attività tecniche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Produttività 2016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74469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10 - Attività tecniche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Produttività 2016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31-gen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04 -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Dcpa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Serv.autoparchi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supp.tecnico-logistico</w:t>
            </w:r>
            <w:proofErr w:type="spellEnd"/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Produttività 2016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1008534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20-dic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Dpsg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protocollo, Archivio 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notifiche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101613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Segretario generale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trasmissione PTPCT 2017-2019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110468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DCIL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110495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DCIL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110558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DCIL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127884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DCCU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134479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DCIL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141909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Comando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Produttività 2016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155551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09 -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159466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23-feb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DCIL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Dcsf-Serv.Contabilità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Monitoraggio e Rendiconto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deposito dei conti giudiziali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216335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03 -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216701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03 -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216701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216720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230097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04 -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Produttività 2016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236084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DCCU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236843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DCWE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  <w:tr w:rsidR="00423F24" w:rsidRPr="00290C05" w:rsidTr="00B86D9A">
        <w:trPr>
          <w:trHeight w:val="288"/>
        </w:trPr>
        <w:tc>
          <w:tcPr>
            <w:tcW w:w="61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235640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24-mar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Municipalità 07 - Direzione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:rsidR="00423F24" w:rsidRDefault="00423F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posizioni organizzative</w:t>
            </w:r>
          </w:p>
        </w:tc>
      </w:tr>
    </w:tbl>
    <w:p w:rsidR="000D7C60" w:rsidRDefault="000D7C60" w:rsidP="000D7C6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>
        <w:rPr>
          <w:kern w:val="0"/>
          <w:lang w:eastAsia="it-IT"/>
        </w:rPr>
        <w:t>Il P</w:t>
      </w:r>
      <w:r w:rsidRPr="00F31419">
        <w:rPr>
          <w:kern w:val="0"/>
          <w:lang w:eastAsia="it-IT"/>
        </w:rPr>
        <w:t>residente conv</w:t>
      </w:r>
      <w:r>
        <w:rPr>
          <w:kern w:val="0"/>
          <w:lang w:eastAsia="it-IT"/>
        </w:rPr>
        <w:t xml:space="preserve">oca la prossima riunione per il 10 aprile </w:t>
      </w:r>
      <w:r w:rsidRPr="00D4577E">
        <w:rPr>
          <w:kern w:val="0"/>
          <w:lang w:eastAsia="it-IT"/>
        </w:rPr>
        <w:t>201</w:t>
      </w:r>
      <w:r>
        <w:rPr>
          <w:kern w:val="0"/>
          <w:lang w:eastAsia="it-IT"/>
        </w:rPr>
        <w:t>7</w:t>
      </w:r>
      <w:r w:rsidRPr="00D4577E">
        <w:rPr>
          <w:kern w:val="0"/>
          <w:lang w:eastAsia="it-IT"/>
        </w:rPr>
        <w:t>,</w:t>
      </w:r>
      <w:r w:rsidRPr="004B1753">
        <w:rPr>
          <w:kern w:val="0"/>
          <w:lang w:eastAsia="it-IT"/>
        </w:rPr>
        <w:t xml:space="preserve"> alle ore </w:t>
      </w:r>
      <w:r>
        <w:rPr>
          <w:kern w:val="0"/>
          <w:lang w:eastAsia="it-IT"/>
        </w:rPr>
        <w:t>17,30,</w:t>
      </w:r>
      <w:r w:rsidRPr="00F31419">
        <w:rPr>
          <w:kern w:val="0"/>
          <w:lang w:eastAsia="it-IT"/>
        </w:rPr>
        <w:t xml:space="preserve"> con il seguente ordine del giorno:</w:t>
      </w:r>
    </w:p>
    <w:p w:rsidR="000D7C60" w:rsidRDefault="000D7C60" w:rsidP="000D7C60">
      <w:pPr>
        <w:suppressAutoHyphens w:val="0"/>
        <w:rPr>
          <w:kern w:val="0"/>
          <w:lang w:eastAsia="it-IT"/>
        </w:rPr>
      </w:pPr>
      <w:r w:rsidRPr="00834169">
        <w:rPr>
          <w:kern w:val="0"/>
          <w:lang w:eastAsia="it-IT"/>
        </w:rPr>
        <w:t>1) approvazione verbale seduta precedente</w:t>
      </w:r>
    </w:p>
    <w:p w:rsidR="000D7C60" w:rsidRDefault="000D7C60" w:rsidP="000D7C60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2)</w:t>
      </w:r>
      <w:r w:rsidR="009A66AF">
        <w:rPr>
          <w:kern w:val="0"/>
          <w:lang w:eastAsia="it-IT"/>
        </w:rPr>
        <w:t xml:space="preserve"> avvio</w:t>
      </w:r>
      <w:r>
        <w:rPr>
          <w:kern w:val="0"/>
          <w:lang w:eastAsia="it-IT"/>
        </w:rPr>
        <w:t xml:space="preserve"> valutazione 2016</w:t>
      </w:r>
    </w:p>
    <w:p w:rsidR="000D7C60" w:rsidRDefault="000D7C60" w:rsidP="000D7C60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>3)</w:t>
      </w:r>
      <w:r w:rsidR="009A66AF">
        <w:rPr>
          <w:kern w:val="0"/>
          <w:lang w:eastAsia="it-IT"/>
        </w:rPr>
        <w:t xml:space="preserve"> </w:t>
      </w:r>
      <w:r>
        <w:rPr>
          <w:kern w:val="0"/>
          <w:lang w:eastAsia="it-IT"/>
        </w:rPr>
        <w:t>attestazione trasparenza</w:t>
      </w:r>
      <w:r w:rsidR="00763ADF">
        <w:rPr>
          <w:kern w:val="0"/>
          <w:lang w:eastAsia="it-IT"/>
        </w:rPr>
        <w:t xml:space="preserve"> </w:t>
      </w:r>
    </w:p>
    <w:p w:rsidR="000D7C60" w:rsidRPr="00834169" w:rsidRDefault="000D7C60" w:rsidP="000D7C60">
      <w:pPr>
        <w:suppressAutoHyphens w:val="0"/>
        <w:rPr>
          <w:kern w:val="0"/>
          <w:lang w:eastAsia="it-IT"/>
        </w:rPr>
      </w:pPr>
      <w:r>
        <w:rPr>
          <w:kern w:val="0"/>
          <w:lang w:eastAsia="it-IT"/>
        </w:rPr>
        <w:t xml:space="preserve">4) </w:t>
      </w:r>
      <w:r w:rsidRPr="00834169">
        <w:rPr>
          <w:kern w:val="0"/>
          <w:lang w:eastAsia="it-IT"/>
        </w:rPr>
        <w:t>varie e eventuali</w:t>
      </w:r>
    </w:p>
    <w:p w:rsidR="000D7C60" w:rsidRDefault="000D7C60" w:rsidP="000D7C60">
      <w:pPr>
        <w:suppressAutoHyphens w:val="0"/>
        <w:spacing w:before="100" w:beforeAutospacing="1" w:line="360" w:lineRule="auto"/>
        <w:jc w:val="both"/>
        <w:rPr>
          <w:kern w:val="0"/>
          <w:lang w:eastAsia="it-IT"/>
        </w:rPr>
      </w:pPr>
      <w:r w:rsidRPr="00F31419">
        <w:rPr>
          <w:kern w:val="0"/>
          <w:lang w:eastAsia="it-IT"/>
        </w:rPr>
        <w:t>La seduta è tolta alle ore</w:t>
      </w:r>
      <w:r>
        <w:rPr>
          <w:kern w:val="0"/>
          <w:lang w:eastAsia="it-IT"/>
        </w:rPr>
        <w:t xml:space="preserve"> 19.0</w:t>
      </w:r>
      <w:r w:rsidRPr="00F31419">
        <w:rPr>
          <w:kern w:val="0"/>
          <w:lang w:eastAsia="it-IT"/>
        </w:rPr>
        <w:t>0</w:t>
      </w:r>
    </w:p>
    <w:p w:rsidR="000D7C60" w:rsidRPr="00F31419" w:rsidRDefault="000D7C60" w:rsidP="000D7C60">
      <w:pPr>
        <w:pStyle w:val="Corpodeltesto"/>
        <w:rPr>
          <w:sz w:val="24"/>
        </w:rPr>
      </w:pPr>
      <w:r>
        <w:rPr>
          <w:sz w:val="24"/>
        </w:rPr>
        <w:t>Del che è verbale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0D7C60" w:rsidRPr="00F31419" w:rsidTr="00423F24">
        <w:tc>
          <w:tcPr>
            <w:tcW w:w="4860" w:type="dxa"/>
            <w:shd w:val="clear" w:color="auto" w:fill="auto"/>
          </w:tcPr>
          <w:p w:rsidR="000D7C60" w:rsidRPr="00F31419" w:rsidRDefault="000D7C60" w:rsidP="00423F24">
            <w:pPr>
              <w:pStyle w:val="Corpodeltesto"/>
              <w:spacing w:line="100" w:lineRule="atLeast"/>
              <w:ind w:right="1973"/>
              <w:jc w:val="center"/>
              <w:rPr>
                <w:sz w:val="24"/>
              </w:rPr>
            </w:pPr>
            <w:r w:rsidRPr="00F31419">
              <w:rPr>
                <w:sz w:val="24"/>
              </w:rPr>
              <w:t>IL VERBALIZZANTE</w:t>
            </w:r>
          </w:p>
          <w:p w:rsidR="000D7C60" w:rsidRPr="00F31419" w:rsidRDefault="000D7C60" w:rsidP="00423F24">
            <w:pPr>
              <w:pStyle w:val="Corpodeltesto"/>
              <w:spacing w:line="100" w:lineRule="atLeast"/>
              <w:ind w:right="1973"/>
              <w:jc w:val="center"/>
              <w:rPr>
                <w:sz w:val="24"/>
              </w:rPr>
            </w:pPr>
            <w:r w:rsidRPr="00F31419">
              <w:rPr>
                <w:sz w:val="24"/>
              </w:rPr>
              <w:t>Dott. Giuseppe Stanco</w:t>
            </w:r>
          </w:p>
        </w:tc>
        <w:tc>
          <w:tcPr>
            <w:tcW w:w="4861" w:type="dxa"/>
            <w:shd w:val="clear" w:color="auto" w:fill="auto"/>
          </w:tcPr>
          <w:p w:rsidR="000D7C60" w:rsidRPr="00F31419" w:rsidRDefault="000D7C60" w:rsidP="00423F24">
            <w:pPr>
              <w:pStyle w:val="Corpodeltesto"/>
              <w:spacing w:line="100" w:lineRule="atLeast"/>
              <w:ind w:firstLine="1951"/>
              <w:rPr>
                <w:sz w:val="24"/>
              </w:rPr>
            </w:pPr>
            <w:r w:rsidRPr="00F31419">
              <w:rPr>
                <w:sz w:val="24"/>
              </w:rPr>
              <w:t>IL PRESIDENTE</w:t>
            </w:r>
          </w:p>
          <w:p w:rsidR="000D7C60" w:rsidRPr="00F31419" w:rsidRDefault="000D7C60" w:rsidP="00423F24">
            <w:pPr>
              <w:pStyle w:val="Corpodeltesto"/>
              <w:spacing w:line="100" w:lineRule="atLeast"/>
              <w:rPr>
                <w:sz w:val="24"/>
              </w:rPr>
            </w:pPr>
            <w:r w:rsidRPr="00F31419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  </w:t>
            </w:r>
            <w:r w:rsidRPr="00F31419">
              <w:rPr>
                <w:sz w:val="24"/>
              </w:rPr>
              <w:t>Dott. Antonio Saturnino</w:t>
            </w:r>
          </w:p>
        </w:tc>
      </w:tr>
    </w:tbl>
    <w:p w:rsidR="000D7C60" w:rsidRPr="00262C0F" w:rsidRDefault="000D7C60" w:rsidP="000D7C60">
      <w:pPr>
        <w:pStyle w:val="Rientrocorpodeltesto"/>
        <w:ind w:left="0" w:right="284" w:firstLine="0"/>
        <w:rPr>
          <w:sz w:val="26"/>
          <w:szCs w:val="26"/>
        </w:rPr>
      </w:pPr>
    </w:p>
    <w:p w:rsidR="009E79B2" w:rsidRPr="00262C0F" w:rsidRDefault="009E79B2" w:rsidP="000D7C60">
      <w:pPr>
        <w:suppressAutoHyphens w:val="0"/>
        <w:spacing w:before="100" w:beforeAutospacing="1" w:line="360" w:lineRule="auto"/>
        <w:jc w:val="both"/>
        <w:rPr>
          <w:sz w:val="26"/>
          <w:szCs w:val="26"/>
        </w:rPr>
      </w:pPr>
    </w:p>
    <w:sectPr w:rsidR="009E79B2" w:rsidRPr="00262C0F" w:rsidSect="00F35FB4">
      <w:headerReference w:type="default" r:id="rId8"/>
      <w:pgSz w:w="11906" w:h="16838"/>
      <w:pgMar w:top="1417" w:right="1134" w:bottom="765" w:left="1134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5A" w:rsidRDefault="009E5C5A" w:rsidP="009E79B2">
      <w:r>
        <w:separator/>
      </w:r>
    </w:p>
  </w:endnote>
  <w:endnote w:type="continuationSeparator" w:id="1">
    <w:p w:rsidR="009E5C5A" w:rsidRDefault="009E5C5A" w:rsidP="009E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5A" w:rsidRDefault="009E5C5A" w:rsidP="009E79B2">
      <w:r>
        <w:separator/>
      </w:r>
    </w:p>
  </w:footnote>
  <w:footnote w:type="continuationSeparator" w:id="1">
    <w:p w:rsidR="009E5C5A" w:rsidRDefault="009E5C5A" w:rsidP="009E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5A" w:rsidRDefault="009E5C5A">
    <w:pPr>
      <w:pStyle w:val="Intestazione"/>
      <w:jc w:val="center"/>
      <w:rPr>
        <w:i/>
        <w:iCs/>
      </w:rPr>
    </w:pPr>
    <w:r>
      <w:rPr>
        <w:noProof/>
        <w:lang w:eastAsia="it-IT"/>
      </w:rPr>
      <w:drawing>
        <wp:inline distT="0" distB="0" distL="0" distR="0">
          <wp:extent cx="1074420" cy="96012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5C5A" w:rsidRDefault="009E5C5A">
    <w:pPr>
      <w:pStyle w:val="Intestazione"/>
      <w:jc w:val="center"/>
      <w:rPr>
        <w:i/>
        <w:iCs/>
      </w:rPr>
    </w:pPr>
  </w:p>
  <w:p w:rsidR="009E5C5A" w:rsidRDefault="009E5C5A">
    <w:pPr>
      <w:pStyle w:val="Intestazione"/>
      <w:jc w:val="center"/>
      <w:rPr>
        <w:i/>
        <w:iCs/>
      </w:rPr>
    </w:pPr>
    <w:r>
      <w:rPr>
        <w:i/>
        <w:iCs/>
      </w:rPr>
      <w:t xml:space="preserve">NUCLEO INDIPENDENTE DI VALUTAZIONE </w:t>
    </w:r>
  </w:p>
  <w:p w:rsidR="009E5C5A" w:rsidRDefault="009E5C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03E47D4E"/>
    <w:multiLevelType w:val="hybridMultilevel"/>
    <w:tmpl w:val="F66671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564C71"/>
    <w:multiLevelType w:val="multilevel"/>
    <w:tmpl w:val="BB5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51076"/>
    <w:multiLevelType w:val="multilevel"/>
    <w:tmpl w:val="6A8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B0E0C"/>
    <w:multiLevelType w:val="multilevel"/>
    <w:tmpl w:val="110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907AC"/>
    <w:multiLevelType w:val="hybridMultilevel"/>
    <w:tmpl w:val="406E2B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51ADC"/>
    <w:multiLevelType w:val="multilevel"/>
    <w:tmpl w:val="3D4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81ED3"/>
    <w:multiLevelType w:val="multilevel"/>
    <w:tmpl w:val="5ED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E6C90"/>
    <w:multiLevelType w:val="multilevel"/>
    <w:tmpl w:val="597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E5DFD"/>
    <w:multiLevelType w:val="multilevel"/>
    <w:tmpl w:val="069A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43FF0"/>
    <w:multiLevelType w:val="hybridMultilevel"/>
    <w:tmpl w:val="1D64EF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5F17DF"/>
    <w:multiLevelType w:val="hybridMultilevel"/>
    <w:tmpl w:val="D9C4BA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04AF7"/>
    <w:multiLevelType w:val="hybridMultilevel"/>
    <w:tmpl w:val="D61EDE36"/>
    <w:lvl w:ilvl="0" w:tplc="7164749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B1350"/>
    <w:multiLevelType w:val="multilevel"/>
    <w:tmpl w:val="5372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455FC"/>
    <w:multiLevelType w:val="multilevel"/>
    <w:tmpl w:val="F0AC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1285B"/>
    <w:multiLevelType w:val="hybridMultilevel"/>
    <w:tmpl w:val="9588F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C6464"/>
    <w:multiLevelType w:val="multilevel"/>
    <w:tmpl w:val="304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15790"/>
    <w:multiLevelType w:val="multilevel"/>
    <w:tmpl w:val="CDB6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D0318"/>
    <w:multiLevelType w:val="multilevel"/>
    <w:tmpl w:val="BB5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91761"/>
    <w:multiLevelType w:val="multilevel"/>
    <w:tmpl w:val="FB28D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17B90"/>
    <w:multiLevelType w:val="multilevel"/>
    <w:tmpl w:val="3E885C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54D95FBE"/>
    <w:multiLevelType w:val="hybridMultilevel"/>
    <w:tmpl w:val="926E2212"/>
    <w:lvl w:ilvl="0" w:tplc="44E6BA08">
      <w:start w:val="1"/>
      <w:numFmt w:val="bullet"/>
      <w:lvlText w:val=""/>
      <w:lvlJc w:val="left"/>
      <w:pPr>
        <w:ind w:left="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6">
    <w:nsid w:val="55915204"/>
    <w:multiLevelType w:val="multilevel"/>
    <w:tmpl w:val="3AB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342B9"/>
    <w:multiLevelType w:val="hybridMultilevel"/>
    <w:tmpl w:val="EC0E7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847EE"/>
    <w:multiLevelType w:val="hybridMultilevel"/>
    <w:tmpl w:val="E0105880"/>
    <w:lvl w:ilvl="0" w:tplc="8486834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D5779AB"/>
    <w:multiLevelType w:val="hybridMultilevel"/>
    <w:tmpl w:val="C95A3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62453"/>
    <w:multiLevelType w:val="multilevel"/>
    <w:tmpl w:val="8F8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E336A"/>
    <w:multiLevelType w:val="hybridMultilevel"/>
    <w:tmpl w:val="8F4495D8"/>
    <w:lvl w:ilvl="0" w:tplc="F904D0C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6F3A15"/>
    <w:multiLevelType w:val="multilevel"/>
    <w:tmpl w:val="F656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4"/>
  </w:num>
  <w:num w:numId="7">
    <w:abstractNumId w:val="21"/>
  </w:num>
  <w:num w:numId="8">
    <w:abstractNumId w:val="10"/>
    <w:lvlOverride w:ilvl="0">
      <w:startOverride w:val="1"/>
    </w:lvlOverride>
  </w:num>
  <w:num w:numId="9">
    <w:abstractNumId w:val="13"/>
  </w:num>
  <w:num w:numId="10">
    <w:abstractNumId w:val="22"/>
  </w:num>
  <w:num w:numId="11">
    <w:abstractNumId w:val="27"/>
  </w:num>
  <w:num w:numId="12">
    <w:abstractNumId w:val="14"/>
  </w:num>
  <w:num w:numId="13">
    <w:abstractNumId w:val="5"/>
  </w:num>
  <w:num w:numId="14">
    <w:abstractNumId w:val="6"/>
  </w:num>
  <w:num w:numId="15">
    <w:abstractNumId w:val="19"/>
  </w:num>
  <w:num w:numId="16">
    <w:abstractNumId w:val="25"/>
  </w:num>
  <w:num w:numId="17">
    <w:abstractNumId w:val="16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29"/>
  </w:num>
  <w:num w:numId="23">
    <w:abstractNumId w:val="28"/>
  </w:num>
  <w:num w:numId="24">
    <w:abstractNumId w:val="31"/>
  </w:num>
  <w:num w:numId="25">
    <w:abstractNumId w:val="23"/>
  </w:num>
  <w:num w:numId="26">
    <w:abstractNumId w:val="11"/>
  </w:num>
  <w:num w:numId="27">
    <w:abstractNumId w:val="20"/>
  </w:num>
  <w:num w:numId="28">
    <w:abstractNumId w:val="7"/>
  </w:num>
  <w:num w:numId="29">
    <w:abstractNumId w:val="26"/>
  </w:num>
  <w:num w:numId="30">
    <w:abstractNumId w:val="12"/>
  </w:num>
  <w:num w:numId="31">
    <w:abstractNumId w:val="8"/>
  </w:num>
  <w:num w:numId="32">
    <w:abstractNumId w:val="3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258A0"/>
    <w:rsid w:val="00001964"/>
    <w:rsid w:val="00002076"/>
    <w:rsid w:val="000101B4"/>
    <w:rsid w:val="000138AB"/>
    <w:rsid w:val="00014626"/>
    <w:rsid w:val="00014D44"/>
    <w:rsid w:val="000336B5"/>
    <w:rsid w:val="00044754"/>
    <w:rsid w:val="00045069"/>
    <w:rsid w:val="00052102"/>
    <w:rsid w:val="000652EB"/>
    <w:rsid w:val="00072CDF"/>
    <w:rsid w:val="00073228"/>
    <w:rsid w:val="0008239B"/>
    <w:rsid w:val="00083DA5"/>
    <w:rsid w:val="00094095"/>
    <w:rsid w:val="00094661"/>
    <w:rsid w:val="000B0424"/>
    <w:rsid w:val="000C297E"/>
    <w:rsid w:val="000C2E8F"/>
    <w:rsid w:val="000D4837"/>
    <w:rsid w:val="000D6BF4"/>
    <w:rsid w:val="000D791F"/>
    <w:rsid w:val="000D7C60"/>
    <w:rsid w:val="000E791A"/>
    <w:rsid w:val="000F039F"/>
    <w:rsid w:val="000F1F4E"/>
    <w:rsid w:val="000F5F15"/>
    <w:rsid w:val="000F79BF"/>
    <w:rsid w:val="000F7A72"/>
    <w:rsid w:val="0010062E"/>
    <w:rsid w:val="0010160D"/>
    <w:rsid w:val="00104A5D"/>
    <w:rsid w:val="00107E79"/>
    <w:rsid w:val="00111F1F"/>
    <w:rsid w:val="00114EC1"/>
    <w:rsid w:val="00121427"/>
    <w:rsid w:val="00124EC7"/>
    <w:rsid w:val="001253AA"/>
    <w:rsid w:val="00126681"/>
    <w:rsid w:val="00130BAB"/>
    <w:rsid w:val="00137ECD"/>
    <w:rsid w:val="0014078C"/>
    <w:rsid w:val="00145505"/>
    <w:rsid w:val="001478CF"/>
    <w:rsid w:val="00151C68"/>
    <w:rsid w:val="00154B1E"/>
    <w:rsid w:val="0015586D"/>
    <w:rsid w:val="00160BA4"/>
    <w:rsid w:val="0017060A"/>
    <w:rsid w:val="001712E7"/>
    <w:rsid w:val="00174F94"/>
    <w:rsid w:val="00176CB7"/>
    <w:rsid w:val="00185C4D"/>
    <w:rsid w:val="00194D2A"/>
    <w:rsid w:val="001A0DC8"/>
    <w:rsid w:val="001A1D27"/>
    <w:rsid w:val="001A2848"/>
    <w:rsid w:val="001A2C37"/>
    <w:rsid w:val="001A7912"/>
    <w:rsid w:val="001B537E"/>
    <w:rsid w:val="001C3700"/>
    <w:rsid w:val="001D38EB"/>
    <w:rsid w:val="001D3B6E"/>
    <w:rsid w:val="001D424A"/>
    <w:rsid w:val="001D447C"/>
    <w:rsid w:val="001E6B95"/>
    <w:rsid w:val="00201D02"/>
    <w:rsid w:val="002034C1"/>
    <w:rsid w:val="00205181"/>
    <w:rsid w:val="00205E87"/>
    <w:rsid w:val="002063EA"/>
    <w:rsid w:val="00206CEF"/>
    <w:rsid w:val="00224715"/>
    <w:rsid w:val="0022594A"/>
    <w:rsid w:val="00232465"/>
    <w:rsid w:val="00234C62"/>
    <w:rsid w:val="002377B4"/>
    <w:rsid w:val="002502C4"/>
    <w:rsid w:val="002508CB"/>
    <w:rsid w:val="00250E0D"/>
    <w:rsid w:val="0025197F"/>
    <w:rsid w:val="0025549A"/>
    <w:rsid w:val="00257D17"/>
    <w:rsid w:val="00262C0F"/>
    <w:rsid w:val="00281623"/>
    <w:rsid w:val="002831B8"/>
    <w:rsid w:val="00283596"/>
    <w:rsid w:val="00287A8F"/>
    <w:rsid w:val="00290C05"/>
    <w:rsid w:val="002951D2"/>
    <w:rsid w:val="00295F09"/>
    <w:rsid w:val="002A49FE"/>
    <w:rsid w:val="002A6B3F"/>
    <w:rsid w:val="002A7C1C"/>
    <w:rsid w:val="002B2950"/>
    <w:rsid w:val="002B2953"/>
    <w:rsid w:val="002C1029"/>
    <w:rsid w:val="002C1AAD"/>
    <w:rsid w:val="002C231C"/>
    <w:rsid w:val="002D0588"/>
    <w:rsid w:val="002D1724"/>
    <w:rsid w:val="002E0FF6"/>
    <w:rsid w:val="002F0DA3"/>
    <w:rsid w:val="002F4FDB"/>
    <w:rsid w:val="003041B6"/>
    <w:rsid w:val="0031422F"/>
    <w:rsid w:val="00315E28"/>
    <w:rsid w:val="00327374"/>
    <w:rsid w:val="00327464"/>
    <w:rsid w:val="003336B1"/>
    <w:rsid w:val="003431F9"/>
    <w:rsid w:val="00347B76"/>
    <w:rsid w:val="00353883"/>
    <w:rsid w:val="0036175D"/>
    <w:rsid w:val="003618BD"/>
    <w:rsid w:val="00364871"/>
    <w:rsid w:val="003649E1"/>
    <w:rsid w:val="0036631B"/>
    <w:rsid w:val="00367696"/>
    <w:rsid w:val="00370C45"/>
    <w:rsid w:val="003739A3"/>
    <w:rsid w:val="003742B8"/>
    <w:rsid w:val="00375682"/>
    <w:rsid w:val="00383B35"/>
    <w:rsid w:val="00393DAC"/>
    <w:rsid w:val="003A451F"/>
    <w:rsid w:val="003B1A96"/>
    <w:rsid w:val="003B3E79"/>
    <w:rsid w:val="003B5A3D"/>
    <w:rsid w:val="003D0ACE"/>
    <w:rsid w:val="003D1E84"/>
    <w:rsid w:val="003E073A"/>
    <w:rsid w:val="003E4BEF"/>
    <w:rsid w:val="003E60F9"/>
    <w:rsid w:val="003F09E8"/>
    <w:rsid w:val="003F2B0F"/>
    <w:rsid w:val="0040238D"/>
    <w:rsid w:val="0040265B"/>
    <w:rsid w:val="00402ACE"/>
    <w:rsid w:val="00404C56"/>
    <w:rsid w:val="0040650E"/>
    <w:rsid w:val="0040661F"/>
    <w:rsid w:val="00406BFE"/>
    <w:rsid w:val="00407425"/>
    <w:rsid w:val="00417A5E"/>
    <w:rsid w:val="0042189B"/>
    <w:rsid w:val="00423900"/>
    <w:rsid w:val="00423F24"/>
    <w:rsid w:val="004241B5"/>
    <w:rsid w:val="00424401"/>
    <w:rsid w:val="00424DFE"/>
    <w:rsid w:val="004260C6"/>
    <w:rsid w:val="0043035A"/>
    <w:rsid w:val="00434757"/>
    <w:rsid w:val="00437B22"/>
    <w:rsid w:val="00440646"/>
    <w:rsid w:val="00447E88"/>
    <w:rsid w:val="00451D8C"/>
    <w:rsid w:val="00456C24"/>
    <w:rsid w:val="004607FF"/>
    <w:rsid w:val="00462CE0"/>
    <w:rsid w:val="004703EA"/>
    <w:rsid w:val="00480BAD"/>
    <w:rsid w:val="0048192E"/>
    <w:rsid w:val="00486F71"/>
    <w:rsid w:val="0049075A"/>
    <w:rsid w:val="00490B7A"/>
    <w:rsid w:val="004966CD"/>
    <w:rsid w:val="004969AE"/>
    <w:rsid w:val="004A1A36"/>
    <w:rsid w:val="004A217B"/>
    <w:rsid w:val="004B1753"/>
    <w:rsid w:val="004B61D9"/>
    <w:rsid w:val="004C5706"/>
    <w:rsid w:val="004E0070"/>
    <w:rsid w:val="004E543C"/>
    <w:rsid w:val="004E7143"/>
    <w:rsid w:val="004F2C92"/>
    <w:rsid w:val="004F5573"/>
    <w:rsid w:val="00507171"/>
    <w:rsid w:val="005133BA"/>
    <w:rsid w:val="005152EA"/>
    <w:rsid w:val="00524F59"/>
    <w:rsid w:val="00526453"/>
    <w:rsid w:val="00532B69"/>
    <w:rsid w:val="0054117C"/>
    <w:rsid w:val="00542064"/>
    <w:rsid w:val="00547F7D"/>
    <w:rsid w:val="0055135A"/>
    <w:rsid w:val="005521C5"/>
    <w:rsid w:val="005543A6"/>
    <w:rsid w:val="00556A0A"/>
    <w:rsid w:val="00560C3E"/>
    <w:rsid w:val="00573860"/>
    <w:rsid w:val="00576BFE"/>
    <w:rsid w:val="00592ECF"/>
    <w:rsid w:val="00597E67"/>
    <w:rsid w:val="005B01CB"/>
    <w:rsid w:val="005B43DB"/>
    <w:rsid w:val="005B6188"/>
    <w:rsid w:val="005B66A6"/>
    <w:rsid w:val="005C0C32"/>
    <w:rsid w:val="005C3BB6"/>
    <w:rsid w:val="005C564C"/>
    <w:rsid w:val="005C5BF5"/>
    <w:rsid w:val="005C7BEF"/>
    <w:rsid w:val="005D02AD"/>
    <w:rsid w:val="005D24FC"/>
    <w:rsid w:val="005D2FE5"/>
    <w:rsid w:val="005D7F8B"/>
    <w:rsid w:val="005E1C9B"/>
    <w:rsid w:val="005E6D46"/>
    <w:rsid w:val="005E6EA7"/>
    <w:rsid w:val="005F0B7E"/>
    <w:rsid w:val="005F443A"/>
    <w:rsid w:val="00603615"/>
    <w:rsid w:val="006039FD"/>
    <w:rsid w:val="00603DA6"/>
    <w:rsid w:val="0060648C"/>
    <w:rsid w:val="0062467D"/>
    <w:rsid w:val="006249F4"/>
    <w:rsid w:val="006258A0"/>
    <w:rsid w:val="00634C3C"/>
    <w:rsid w:val="00640812"/>
    <w:rsid w:val="00655D73"/>
    <w:rsid w:val="00660297"/>
    <w:rsid w:val="0066683B"/>
    <w:rsid w:val="0066717C"/>
    <w:rsid w:val="00673B28"/>
    <w:rsid w:val="00674CCD"/>
    <w:rsid w:val="00675989"/>
    <w:rsid w:val="00676EA2"/>
    <w:rsid w:val="0068000C"/>
    <w:rsid w:val="0068031A"/>
    <w:rsid w:val="006866F6"/>
    <w:rsid w:val="00686AC8"/>
    <w:rsid w:val="006A1B0D"/>
    <w:rsid w:val="006B11AF"/>
    <w:rsid w:val="006B5498"/>
    <w:rsid w:val="006C2E9B"/>
    <w:rsid w:val="006D1960"/>
    <w:rsid w:val="006E04AD"/>
    <w:rsid w:val="006E6A4C"/>
    <w:rsid w:val="006E7F1D"/>
    <w:rsid w:val="006F08A0"/>
    <w:rsid w:val="006F1DF2"/>
    <w:rsid w:val="00704607"/>
    <w:rsid w:val="007160A6"/>
    <w:rsid w:val="00723BF3"/>
    <w:rsid w:val="0072739E"/>
    <w:rsid w:val="007337F3"/>
    <w:rsid w:val="00737C62"/>
    <w:rsid w:val="00742BD8"/>
    <w:rsid w:val="0076060F"/>
    <w:rsid w:val="00761714"/>
    <w:rsid w:val="0076294F"/>
    <w:rsid w:val="00763ADF"/>
    <w:rsid w:val="00771E90"/>
    <w:rsid w:val="007729FE"/>
    <w:rsid w:val="00773F5A"/>
    <w:rsid w:val="007804DA"/>
    <w:rsid w:val="00783C7B"/>
    <w:rsid w:val="0078664C"/>
    <w:rsid w:val="007959CC"/>
    <w:rsid w:val="00795C3F"/>
    <w:rsid w:val="007B4F4F"/>
    <w:rsid w:val="007B521F"/>
    <w:rsid w:val="007C106D"/>
    <w:rsid w:val="007C2DC8"/>
    <w:rsid w:val="007D3097"/>
    <w:rsid w:val="007D67DF"/>
    <w:rsid w:val="007E025D"/>
    <w:rsid w:val="007E364F"/>
    <w:rsid w:val="007F0B33"/>
    <w:rsid w:val="007F12EE"/>
    <w:rsid w:val="007F4BD1"/>
    <w:rsid w:val="00801438"/>
    <w:rsid w:val="00811C83"/>
    <w:rsid w:val="00820F5A"/>
    <w:rsid w:val="008221D2"/>
    <w:rsid w:val="0082341A"/>
    <w:rsid w:val="00825BAB"/>
    <w:rsid w:val="00834169"/>
    <w:rsid w:val="00843C30"/>
    <w:rsid w:val="00844156"/>
    <w:rsid w:val="00847108"/>
    <w:rsid w:val="008531DF"/>
    <w:rsid w:val="00864238"/>
    <w:rsid w:val="0086773D"/>
    <w:rsid w:val="00872092"/>
    <w:rsid w:val="00874700"/>
    <w:rsid w:val="008808E5"/>
    <w:rsid w:val="00887C0C"/>
    <w:rsid w:val="00891B10"/>
    <w:rsid w:val="00895BB5"/>
    <w:rsid w:val="008975C6"/>
    <w:rsid w:val="008A1E8C"/>
    <w:rsid w:val="008A775F"/>
    <w:rsid w:val="008A7C16"/>
    <w:rsid w:val="008B4485"/>
    <w:rsid w:val="008C5CA6"/>
    <w:rsid w:val="008C6452"/>
    <w:rsid w:val="008D7F0F"/>
    <w:rsid w:val="008E1C56"/>
    <w:rsid w:val="008E5D46"/>
    <w:rsid w:val="008F697B"/>
    <w:rsid w:val="0090716D"/>
    <w:rsid w:val="00914F9F"/>
    <w:rsid w:val="0092368A"/>
    <w:rsid w:val="009250B3"/>
    <w:rsid w:val="00925E6A"/>
    <w:rsid w:val="00934FF2"/>
    <w:rsid w:val="00945045"/>
    <w:rsid w:val="00955935"/>
    <w:rsid w:val="00955C38"/>
    <w:rsid w:val="00965933"/>
    <w:rsid w:val="009667C5"/>
    <w:rsid w:val="00976FDE"/>
    <w:rsid w:val="00986505"/>
    <w:rsid w:val="0099211F"/>
    <w:rsid w:val="009976AB"/>
    <w:rsid w:val="009978B6"/>
    <w:rsid w:val="009A07BF"/>
    <w:rsid w:val="009A516C"/>
    <w:rsid w:val="009A66AF"/>
    <w:rsid w:val="009B2205"/>
    <w:rsid w:val="009B5BDC"/>
    <w:rsid w:val="009B69CA"/>
    <w:rsid w:val="009C4D73"/>
    <w:rsid w:val="009D3854"/>
    <w:rsid w:val="009D7967"/>
    <w:rsid w:val="009E2E26"/>
    <w:rsid w:val="009E3831"/>
    <w:rsid w:val="009E5C5A"/>
    <w:rsid w:val="009E79B2"/>
    <w:rsid w:val="009F349B"/>
    <w:rsid w:val="009F46E1"/>
    <w:rsid w:val="00A303CA"/>
    <w:rsid w:val="00A31CC1"/>
    <w:rsid w:val="00A321B3"/>
    <w:rsid w:val="00A322A5"/>
    <w:rsid w:val="00A34A3A"/>
    <w:rsid w:val="00A41648"/>
    <w:rsid w:val="00A44F3D"/>
    <w:rsid w:val="00A460E5"/>
    <w:rsid w:val="00A469E3"/>
    <w:rsid w:val="00A556D3"/>
    <w:rsid w:val="00A604E8"/>
    <w:rsid w:val="00A653AA"/>
    <w:rsid w:val="00A70375"/>
    <w:rsid w:val="00A729BC"/>
    <w:rsid w:val="00A72B55"/>
    <w:rsid w:val="00A7392A"/>
    <w:rsid w:val="00A8100F"/>
    <w:rsid w:val="00A82B65"/>
    <w:rsid w:val="00A82DB2"/>
    <w:rsid w:val="00A84F81"/>
    <w:rsid w:val="00A851D2"/>
    <w:rsid w:val="00A91F77"/>
    <w:rsid w:val="00AA58CC"/>
    <w:rsid w:val="00AA6E25"/>
    <w:rsid w:val="00AB71D1"/>
    <w:rsid w:val="00AB7544"/>
    <w:rsid w:val="00AC10D6"/>
    <w:rsid w:val="00AC648D"/>
    <w:rsid w:val="00AF5C00"/>
    <w:rsid w:val="00B14790"/>
    <w:rsid w:val="00B20545"/>
    <w:rsid w:val="00B251AF"/>
    <w:rsid w:val="00B256A4"/>
    <w:rsid w:val="00B25E80"/>
    <w:rsid w:val="00B3049B"/>
    <w:rsid w:val="00B34863"/>
    <w:rsid w:val="00B40B12"/>
    <w:rsid w:val="00B42B94"/>
    <w:rsid w:val="00B43715"/>
    <w:rsid w:val="00B62997"/>
    <w:rsid w:val="00B73604"/>
    <w:rsid w:val="00B77E5D"/>
    <w:rsid w:val="00B86D9A"/>
    <w:rsid w:val="00BA3CDD"/>
    <w:rsid w:val="00BA5994"/>
    <w:rsid w:val="00BA6BCB"/>
    <w:rsid w:val="00BB6570"/>
    <w:rsid w:val="00BC60C8"/>
    <w:rsid w:val="00BD048A"/>
    <w:rsid w:val="00BE30DF"/>
    <w:rsid w:val="00BE389F"/>
    <w:rsid w:val="00BE6054"/>
    <w:rsid w:val="00BF6178"/>
    <w:rsid w:val="00BF7FA6"/>
    <w:rsid w:val="00C25579"/>
    <w:rsid w:val="00C26A0C"/>
    <w:rsid w:val="00C274D3"/>
    <w:rsid w:val="00C3009A"/>
    <w:rsid w:val="00C44C13"/>
    <w:rsid w:val="00C51082"/>
    <w:rsid w:val="00C51C00"/>
    <w:rsid w:val="00C56003"/>
    <w:rsid w:val="00C639E7"/>
    <w:rsid w:val="00C66FCC"/>
    <w:rsid w:val="00C7303F"/>
    <w:rsid w:val="00C73351"/>
    <w:rsid w:val="00C75E08"/>
    <w:rsid w:val="00C76D9C"/>
    <w:rsid w:val="00C77884"/>
    <w:rsid w:val="00C811B4"/>
    <w:rsid w:val="00C87B68"/>
    <w:rsid w:val="00C919AB"/>
    <w:rsid w:val="00C939CE"/>
    <w:rsid w:val="00C93D04"/>
    <w:rsid w:val="00C93F10"/>
    <w:rsid w:val="00CA22E1"/>
    <w:rsid w:val="00CA41F4"/>
    <w:rsid w:val="00CB13E0"/>
    <w:rsid w:val="00CB3A28"/>
    <w:rsid w:val="00CD2A25"/>
    <w:rsid w:val="00CD6449"/>
    <w:rsid w:val="00CF61F3"/>
    <w:rsid w:val="00CF7324"/>
    <w:rsid w:val="00D201B6"/>
    <w:rsid w:val="00D21DB4"/>
    <w:rsid w:val="00D44543"/>
    <w:rsid w:val="00D4577E"/>
    <w:rsid w:val="00D45E39"/>
    <w:rsid w:val="00D65A95"/>
    <w:rsid w:val="00D7293C"/>
    <w:rsid w:val="00D73F31"/>
    <w:rsid w:val="00D81DB1"/>
    <w:rsid w:val="00D821AE"/>
    <w:rsid w:val="00D842BD"/>
    <w:rsid w:val="00D86E6A"/>
    <w:rsid w:val="00DA48CF"/>
    <w:rsid w:val="00DA677B"/>
    <w:rsid w:val="00DB49DB"/>
    <w:rsid w:val="00DB4A92"/>
    <w:rsid w:val="00DB4C70"/>
    <w:rsid w:val="00DD1666"/>
    <w:rsid w:val="00DD3188"/>
    <w:rsid w:val="00DF6478"/>
    <w:rsid w:val="00DF6FFD"/>
    <w:rsid w:val="00E06727"/>
    <w:rsid w:val="00E1168C"/>
    <w:rsid w:val="00E11C69"/>
    <w:rsid w:val="00E12B95"/>
    <w:rsid w:val="00E35452"/>
    <w:rsid w:val="00E43F8C"/>
    <w:rsid w:val="00E448FF"/>
    <w:rsid w:val="00E46452"/>
    <w:rsid w:val="00E4732F"/>
    <w:rsid w:val="00E53EC6"/>
    <w:rsid w:val="00E55653"/>
    <w:rsid w:val="00E61D14"/>
    <w:rsid w:val="00E62577"/>
    <w:rsid w:val="00E642E3"/>
    <w:rsid w:val="00E6452C"/>
    <w:rsid w:val="00E66FE5"/>
    <w:rsid w:val="00E67D21"/>
    <w:rsid w:val="00E85203"/>
    <w:rsid w:val="00E85DBD"/>
    <w:rsid w:val="00E94AD3"/>
    <w:rsid w:val="00EA1672"/>
    <w:rsid w:val="00EA435B"/>
    <w:rsid w:val="00EA4E1F"/>
    <w:rsid w:val="00EB4BEC"/>
    <w:rsid w:val="00EB6895"/>
    <w:rsid w:val="00EB6F2F"/>
    <w:rsid w:val="00EC1A32"/>
    <w:rsid w:val="00EC4170"/>
    <w:rsid w:val="00ED006F"/>
    <w:rsid w:val="00ED2119"/>
    <w:rsid w:val="00ED73B0"/>
    <w:rsid w:val="00EE4676"/>
    <w:rsid w:val="00EE5137"/>
    <w:rsid w:val="00EF2B53"/>
    <w:rsid w:val="00EF4067"/>
    <w:rsid w:val="00F06946"/>
    <w:rsid w:val="00F12B72"/>
    <w:rsid w:val="00F23C2F"/>
    <w:rsid w:val="00F2410E"/>
    <w:rsid w:val="00F24C14"/>
    <w:rsid w:val="00F300FC"/>
    <w:rsid w:val="00F31419"/>
    <w:rsid w:val="00F35577"/>
    <w:rsid w:val="00F35FB4"/>
    <w:rsid w:val="00F3675F"/>
    <w:rsid w:val="00F40BFB"/>
    <w:rsid w:val="00F43E5A"/>
    <w:rsid w:val="00F47712"/>
    <w:rsid w:val="00F4775E"/>
    <w:rsid w:val="00F47E60"/>
    <w:rsid w:val="00F47EBE"/>
    <w:rsid w:val="00F57426"/>
    <w:rsid w:val="00F72ADC"/>
    <w:rsid w:val="00F8189D"/>
    <w:rsid w:val="00F91065"/>
    <w:rsid w:val="00F96B70"/>
    <w:rsid w:val="00FA1B7A"/>
    <w:rsid w:val="00FC5979"/>
    <w:rsid w:val="00FC5B40"/>
    <w:rsid w:val="00FC6F8A"/>
    <w:rsid w:val="00FC7243"/>
    <w:rsid w:val="00FD02C3"/>
    <w:rsid w:val="00FE1BF3"/>
    <w:rsid w:val="00FE2D76"/>
    <w:rsid w:val="00FF13DB"/>
    <w:rsid w:val="00FF15C4"/>
    <w:rsid w:val="00FF15DC"/>
    <w:rsid w:val="00FF25DD"/>
    <w:rsid w:val="00FF348E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FB4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F35FB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35FB4"/>
  </w:style>
  <w:style w:type="character" w:customStyle="1" w:styleId="WW8Num3z0">
    <w:name w:val="WW8Num3z0"/>
    <w:rsid w:val="00F35FB4"/>
    <w:rPr>
      <w:rFonts w:ascii="Symbol" w:hAnsi="Symbol"/>
    </w:rPr>
  </w:style>
  <w:style w:type="character" w:customStyle="1" w:styleId="WW8Num3z1">
    <w:name w:val="WW8Num3z1"/>
    <w:rsid w:val="00F35FB4"/>
    <w:rPr>
      <w:rFonts w:ascii="Courier New" w:hAnsi="Courier New" w:cs="Courier New"/>
    </w:rPr>
  </w:style>
  <w:style w:type="character" w:customStyle="1" w:styleId="WW8Num3z2">
    <w:name w:val="WW8Num3z2"/>
    <w:rsid w:val="00F35FB4"/>
    <w:rPr>
      <w:rFonts w:ascii="Wingdings" w:hAnsi="Wingdings"/>
    </w:rPr>
  </w:style>
  <w:style w:type="character" w:customStyle="1" w:styleId="WW8Num4z0">
    <w:name w:val="WW8Num4z0"/>
    <w:rsid w:val="00F35FB4"/>
    <w:rPr>
      <w:rFonts w:ascii="Symbol" w:hAnsi="Symbol"/>
    </w:rPr>
  </w:style>
  <w:style w:type="character" w:customStyle="1" w:styleId="WW8Num4z1">
    <w:name w:val="WW8Num4z1"/>
    <w:rsid w:val="00F35FB4"/>
    <w:rPr>
      <w:rFonts w:ascii="Courier New" w:hAnsi="Courier New" w:cs="Courier New"/>
    </w:rPr>
  </w:style>
  <w:style w:type="character" w:customStyle="1" w:styleId="WW8Num4z2">
    <w:name w:val="WW8Num4z2"/>
    <w:rsid w:val="00F35FB4"/>
    <w:rPr>
      <w:rFonts w:ascii="Wingdings" w:hAnsi="Wingdings"/>
    </w:rPr>
  </w:style>
  <w:style w:type="character" w:customStyle="1" w:styleId="WW8Num5z0">
    <w:name w:val="WW8Num5z0"/>
    <w:rsid w:val="00F35FB4"/>
    <w:rPr>
      <w:rFonts w:ascii="Symbol" w:hAnsi="Symbol"/>
    </w:rPr>
  </w:style>
  <w:style w:type="character" w:customStyle="1" w:styleId="WW8Num5z1">
    <w:name w:val="WW8Num5z1"/>
    <w:rsid w:val="00F35FB4"/>
    <w:rPr>
      <w:rFonts w:ascii="Courier New" w:hAnsi="Courier New" w:cs="Courier New"/>
    </w:rPr>
  </w:style>
  <w:style w:type="character" w:customStyle="1" w:styleId="WW8Num5z2">
    <w:name w:val="WW8Num5z2"/>
    <w:rsid w:val="00F35FB4"/>
    <w:rPr>
      <w:rFonts w:ascii="Wingdings" w:hAnsi="Wingdings"/>
    </w:rPr>
  </w:style>
  <w:style w:type="character" w:customStyle="1" w:styleId="WW8Num10z0">
    <w:name w:val="WW8Num10z0"/>
    <w:rsid w:val="00F35FB4"/>
    <w:rPr>
      <w:sz w:val="28"/>
      <w:szCs w:val="28"/>
    </w:rPr>
  </w:style>
  <w:style w:type="character" w:customStyle="1" w:styleId="WW8Num10z1">
    <w:name w:val="WW8Num10z1"/>
    <w:rsid w:val="00F35FB4"/>
    <w:rPr>
      <w:rFonts w:ascii="Symbol" w:hAnsi="Symbol"/>
    </w:rPr>
  </w:style>
  <w:style w:type="character" w:customStyle="1" w:styleId="WW8Num10z2">
    <w:name w:val="WW8Num10z2"/>
    <w:rsid w:val="00F35FB4"/>
    <w:rPr>
      <w:rFonts w:ascii="Wingdings" w:hAnsi="Wingdings"/>
    </w:rPr>
  </w:style>
  <w:style w:type="character" w:customStyle="1" w:styleId="WW8Num10z4">
    <w:name w:val="WW8Num10z4"/>
    <w:rsid w:val="00F35FB4"/>
    <w:rPr>
      <w:rFonts w:ascii="Courier New" w:hAnsi="Courier New" w:cs="Courier New"/>
    </w:rPr>
  </w:style>
  <w:style w:type="character" w:customStyle="1" w:styleId="Carpredefinitoparagrafo10">
    <w:name w:val="Car. predefinito paragrafo1"/>
    <w:rsid w:val="00F35FB4"/>
  </w:style>
  <w:style w:type="character" w:customStyle="1" w:styleId="Numeropagina1">
    <w:name w:val="Numero pagina1"/>
    <w:basedOn w:val="Carpredefinitoparagrafo10"/>
    <w:rsid w:val="00F35FB4"/>
  </w:style>
  <w:style w:type="character" w:styleId="Collegamentoipertestuale">
    <w:name w:val="Hyperlink"/>
    <w:basedOn w:val="Carpredefinitoparagrafo10"/>
    <w:rsid w:val="00F35FB4"/>
    <w:rPr>
      <w:color w:val="0000FF"/>
      <w:u w:val="single"/>
    </w:rPr>
  </w:style>
  <w:style w:type="character" w:customStyle="1" w:styleId="Caratteredellanota">
    <w:name w:val="Carattere della nota"/>
    <w:basedOn w:val="Carpredefinitoparagrafo10"/>
    <w:rsid w:val="00F35FB4"/>
    <w:rPr>
      <w:vertAlign w:val="superscript"/>
    </w:rPr>
  </w:style>
  <w:style w:type="character" w:styleId="Enfasicorsivo">
    <w:name w:val="Emphasis"/>
    <w:basedOn w:val="Carpredefinitoparagrafo10"/>
    <w:qFormat/>
    <w:rsid w:val="00F35FB4"/>
    <w:rPr>
      <w:i/>
      <w:iCs/>
    </w:rPr>
  </w:style>
  <w:style w:type="character" w:styleId="Enfasigrassetto">
    <w:name w:val="Strong"/>
    <w:basedOn w:val="Carpredefinitoparagrafo10"/>
    <w:qFormat/>
    <w:rsid w:val="00F35FB4"/>
    <w:rPr>
      <w:b/>
      <w:bCs/>
    </w:rPr>
  </w:style>
  <w:style w:type="character" w:customStyle="1" w:styleId="CorpodeltestoCarattere">
    <w:name w:val="Corpo del testo Carattere"/>
    <w:basedOn w:val="Carpredefinitoparagrafo1"/>
    <w:rsid w:val="00F35FB4"/>
    <w:rPr>
      <w:sz w:val="28"/>
      <w:szCs w:val="24"/>
    </w:rPr>
  </w:style>
  <w:style w:type="character" w:customStyle="1" w:styleId="ListLabel1">
    <w:name w:val="ListLabel 1"/>
    <w:rsid w:val="00F35FB4"/>
    <w:rPr>
      <w:sz w:val="28"/>
      <w:szCs w:val="28"/>
    </w:rPr>
  </w:style>
  <w:style w:type="character" w:customStyle="1" w:styleId="ListLabel2">
    <w:name w:val="ListLabel 2"/>
    <w:rsid w:val="00F35FB4"/>
    <w:rPr>
      <w:rFonts w:cs="Courier New"/>
    </w:rPr>
  </w:style>
  <w:style w:type="character" w:customStyle="1" w:styleId="ListLabel3">
    <w:name w:val="ListLabel 3"/>
    <w:rsid w:val="00F35FB4"/>
    <w:rPr>
      <w:rFonts w:eastAsia="Times New Roman" w:cs="Times New Roman"/>
    </w:rPr>
  </w:style>
  <w:style w:type="character" w:customStyle="1" w:styleId="ListLabel4">
    <w:name w:val="ListLabel 4"/>
    <w:rsid w:val="00F35FB4"/>
    <w:rPr>
      <w:rFonts w:eastAsia="Calibri" w:cs="Times New Roman"/>
    </w:rPr>
  </w:style>
  <w:style w:type="character" w:customStyle="1" w:styleId="ListLabel5">
    <w:name w:val="ListLabel 5"/>
    <w:rsid w:val="00F35FB4"/>
    <w:rPr>
      <w:rFonts w:eastAsia="Times New Roman" w:cs="Arial"/>
    </w:rPr>
  </w:style>
  <w:style w:type="character" w:customStyle="1" w:styleId="Carpredefinitoparagrafo2">
    <w:name w:val="Car. predefinito paragrafo2"/>
    <w:rsid w:val="00F35FB4"/>
  </w:style>
  <w:style w:type="character" w:customStyle="1" w:styleId="Punti">
    <w:name w:val="Punti"/>
    <w:rsid w:val="00F35FB4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F35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35FB4"/>
    <w:pPr>
      <w:spacing w:line="360" w:lineRule="auto"/>
      <w:jc w:val="both"/>
    </w:pPr>
    <w:rPr>
      <w:sz w:val="28"/>
    </w:rPr>
  </w:style>
  <w:style w:type="paragraph" w:styleId="Elenco">
    <w:name w:val="List"/>
    <w:basedOn w:val="Corpodeltesto"/>
    <w:rsid w:val="00F35FB4"/>
    <w:rPr>
      <w:rFonts w:cs="Tahoma"/>
    </w:rPr>
  </w:style>
  <w:style w:type="paragraph" w:customStyle="1" w:styleId="Didascalia2">
    <w:name w:val="Didascalia2"/>
    <w:basedOn w:val="Normale"/>
    <w:rsid w:val="00F35FB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35FB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rsid w:val="00F35F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35FB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F35FB4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next w:val="Corpodeltesto"/>
    <w:qFormat/>
    <w:rsid w:val="00F35FB4"/>
    <w:pPr>
      <w:jc w:val="center"/>
    </w:pPr>
    <w:rPr>
      <w:i/>
      <w:iCs/>
      <w:sz w:val="28"/>
      <w:szCs w:val="28"/>
    </w:rPr>
  </w:style>
  <w:style w:type="paragraph" w:styleId="Rientrocorpodeltesto">
    <w:name w:val="Body Text Indent"/>
    <w:basedOn w:val="Normale"/>
    <w:rsid w:val="00F35FB4"/>
    <w:pPr>
      <w:ind w:left="283" w:firstLine="357"/>
      <w:jc w:val="both"/>
    </w:pPr>
  </w:style>
  <w:style w:type="paragraph" w:styleId="Pidipagina">
    <w:name w:val="footer"/>
    <w:basedOn w:val="Normale"/>
    <w:rsid w:val="00F35FB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35FB4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F35FB4"/>
    <w:pPr>
      <w:spacing w:line="360" w:lineRule="auto"/>
      <w:ind w:left="708"/>
      <w:jc w:val="both"/>
    </w:pPr>
    <w:rPr>
      <w:sz w:val="28"/>
    </w:rPr>
  </w:style>
  <w:style w:type="paragraph" w:customStyle="1" w:styleId="Rientrocorpodeltesto31">
    <w:name w:val="Rientro corpo del testo 31"/>
    <w:basedOn w:val="Normale"/>
    <w:rsid w:val="00F35FB4"/>
    <w:pPr>
      <w:spacing w:line="360" w:lineRule="auto"/>
      <w:ind w:left="720"/>
      <w:jc w:val="both"/>
    </w:pPr>
    <w:rPr>
      <w:sz w:val="28"/>
    </w:rPr>
  </w:style>
  <w:style w:type="paragraph" w:customStyle="1" w:styleId="Testonotaapidipagina1">
    <w:name w:val="Testo nota a piè di pagina1"/>
    <w:basedOn w:val="Normale"/>
    <w:rsid w:val="00F35FB4"/>
    <w:rPr>
      <w:sz w:val="20"/>
      <w:szCs w:val="20"/>
    </w:rPr>
  </w:style>
  <w:style w:type="paragraph" w:customStyle="1" w:styleId="Paragrafoelenco1">
    <w:name w:val="Paragrafo elenco1"/>
    <w:basedOn w:val="Normale"/>
    <w:rsid w:val="00F35F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eWeb1">
    <w:name w:val="Normale (Web)1"/>
    <w:basedOn w:val="Normale"/>
    <w:rsid w:val="00F35FB4"/>
    <w:pPr>
      <w:spacing w:before="280" w:after="280"/>
    </w:pPr>
  </w:style>
  <w:style w:type="paragraph" w:customStyle="1" w:styleId="Testofumetto1">
    <w:name w:val="Testo fumetto1"/>
    <w:basedOn w:val="Normale"/>
    <w:rsid w:val="00F35FB4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F35FB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F35FB4"/>
    <w:pPr>
      <w:suppressLineNumbers/>
    </w:pPr>
  </w:style>
  <w:style w:type="paragraph" w:customStyle="1" w:styleId="Intestazionetabella">
    <w:name w:val="Intestazione tabella"/>
    <w:basedOn w:val="Contenutotabella"/>
    <w:rsid w:val="00F35FB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F35FB4"/>
  </w:style>
  <w:style w:type="paragraph" w:styleId="Paragrafoelenco">
    <w:name w:val="List Paragraph"/>
    <w:basedOn w:val="Normale"/>
    <w:uiPriority w:val="34"/>
    <w:qFormat/>
    <w:rsid w:val="00F35F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C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C0C"/>
    <w:rPr>
      <w:rFonts w:ascii="Tahoma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887C0C"/>
    <w:pPr>
      <w:suppressAutoHyphens w:val="0"/>
      <w:spacing w:before="100" w:beforeAutospacing="1" w:after="119"/>
    </w:pPr>
    <w:rPr>
      <w:kern w:val="0"/>
      <w:lang w:eastAsia="it-IT"/>
    </w:rPr>
  </w:style>
  <w:style w:type="paragraph" w:customStyle="1" w:styleId="western">
    <w:name w:val="western"/>
    <w:basedOn w:val="Normale"/>
    <w:rsid w:val="00887C0C"/>
    <w:pPr>
      <w:suppressAutoHyphens w:val="0"/>
      <w:spacing w:before="100" w:beforeAutospacing="1" w:line="360" w:lineRule="auto"/>
      <w:jc w:val="both"/>
    </w:pPr>
    <w:rPr>
      <w:kern w:val="0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3A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3A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3A28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3A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3A28"/>
    <w:rPr>
      <w:b/>
      <w:bCs/>
      <w:kern w:val="1"/>
      <w:lang w:eastAsia="ar-SA"/>
    </w:rPr>
  </w:style>
  <w:style w:type="table" w:styleId="Grigliatabella">
    <w:name w:val="Table Grid"/>
    <w:basedOn w:val="Tabellanormale"/>
    <w:uiPriority w:val="59"/>
    <w:rsid w:val="0051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8798-D0C7-4288-B370-310450D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10 DICEMBRE 2003</vt:lpstr>
    </vt:vector>
  </TitlesOfParts>
  <Company>Olidata S.p.A.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10 DICEMBRE 2003</dc:title>
  <dc:creator>COMUNE DI NAPOLI</dc:creator>
  <cp:lastModifiedBy>utente</cp:lastModifiedBy>
  <cp:revision>247</cp:revision>
  <cp:lastPrinted>2016-12-30T13:39:00Z</cp:lastPrinted>
  <dcterms:created xsi:type="dcterms:W3CDTF">2014-04-08T14:54:00Z</dcterms:created>
  <dcterms:modified xsi:type="dcterms:W3CDTF">2017-07-18T10:11:00Z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