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3CBC6" w14:textId="08A34CAB" w:rsidR="00A46258" w:rsidRPr="00BD452F" w:rsidRDefault="00403245">
      <w:pPr>
        <w:pStyle w:val="Heading"/>
        <w:rPr>
          <w:sz w:val="22"/>
          <w:szCs w:val="22"/>
        </w:rPr>
      </w:pPr>
      <w:r>
        <w:rPr>
          <w:sz w:val="22"/>
          <w:szCs w:val="22"/>
        </w:rPr>
        <w:t>VERBALE DELLA RIUNIONE DEL 4</w:t>
      </w:r>
      <w:r w:rsidR="009445A5" w:rsidRPr="00BD452F">
        <w:rPr>
          <w:sz w:val="22"/>
          <w:szCs w:val="22"/>
        </w:rPr>
        <w:t xml:space="preserve"> </w:t>
      </w:r>
      <w:r>
        <w:rPr>
          <w:sz w:val="22"/>
          <w:szCs w:val="22"/>
        </w:rPr>
        <w:t>NOVEMBRE</w:t>
      </w:r>
      <w:r w:rsidR="00C57C5D" w:rsidRPr="00BD452F">
        <w:rPr>
          <w:sz w:val="22"/>
          <w:szCs w:val="22"/>
        </w:rPr>
        <w:t xml:space="preserve"> </w:t>
      </w:r>
      <w:r w:rsidR="00FD5612" w:rsidRPr="00BD452F">
        <w:rPr>
          <w:sz w:val="22"/>
          <w:szCs w:val="22"/>
        </w:rPr>
        <w:t>202</w:t>
      </w:r>
      <w:r w:rsidR="005C6D18">
        <w:rPr>
          <w:sz w:val="22"/>
          <w:szCs w:val="22"/>
        </w:rPr>
        <w:t>4</w:t>
      </w:r>
    </w:p>
    <w:p w14:paraId="318D321D" w14:textId="77777777" w:rsidR="00A46258" w:rsidRPr="00BD452F" w:rsidRDefault="00A46258">
      <w:pPr>
        <w:pStyle w:val="Heading"/>
        <w:rPr>
          <w:sz w:val="22"/>
          <w:szCs w:val="22"/>
        </w:rPr>
      </w:pPr>
    </w:p>
    <w:p w14:paraId="10C86270" w14:textId="77777777" w:rsidR="00A46258" w:rsidRPr="00433566" w:rsidRDefault="00A46258">
      <w:pPr>
        <w:pStyle w:val="Standard"/>
        <w:jc w:val="both"/>
      </w:pPr>
    </w:p>
    <w:p w14:paraId="1E393B15" w14:textId="09BC2686" w:rsidR="00403245" w:rsidRDefault="00FD5612" w:rsidP="00403245">
      <w:pPr>
        <w:pStyle w:val="Standard"/>
        <w:spacing w:line="360" w:lineRule="auto"/>
        <w:jc w:val="both"/>
        <w:rPr>
          <w:kern w:val="0"/>
        </w:rPr>
      </w:pPr>
      <w:r w:rsidRPr="00433566">
        <w:t>Il giorno</w:t>
      </w:r>
      <w:r w:rsidR="00DF1DF9" w:rsidRPr="00433566">
        <w:t xml:space="preserve"> </w:t>
      </w:r>
      <w:r w:rsidR="00403245">
        <w:t>4 novembre</w:t>
      </w:r>
      <w:r w:rsidRPr="00433566">
        <w:t>, alle ore</w:t>
      </w:r>
      <w:r w:rsidR="00DF1DF9" w:rsidRPr="00433566">
        <w:t xml:space="preserve"> </w:t>
      </w:r>
      <w:r w:rsidR="00403245">
        <w:t>10</w:t>
      </w:r>
      <w:r w:rsidR="009445A5" w:rsidRPr="00433566">
        <w:t>,30</w:t>
      </w:r>
      <w:r w:rsidRPr="00433566">
        <w:t>, si è riunito il Nucleo Indipendente di Valutazione del Comune di Napoli</w:t>
      </w:r>
      <w:r w:rsidR="006549C2" w:rsidRPr="00433566">
        <w:t>.</w:t>
      </w:r>
      <w:r w:rsidR="00D302FF" w:rsidRPr="00433566">
        <w:t xml:space="preserve"> </w:t>
      </w:r>
      <w:r w:rsidR="005C6D18" w:rsidRPr="00433566">
        <w:t xml:space="preserve">La riunione è stata convocata </w:t>
      </w:r>
      <w:r w:rsidR="00E230D6" w:rsidRPr="00433566">
        <w:t>a mezzo posta elettronica del 2</w:t>
      </w:r>
      <w:r w:rsidR="00403245">
        <w:t>8/10</w:t>
      </w:r>
      <w:r w:rsidR="005C6D18" w:rsidRPr="00433566">
        <w:t xml:space="preserve">/2024 </w:t>
      </w:r>
      <w:r w:rsidR="005C6D18" w:rsidRPr="00433566">
        <w:rPr>
          <w:kern w:val="0"/>
        </w:rPr>
        <w:t>per discutere del seguente ordine del giorno:</w:t>
      </w:r>
    </w:p>
    <w:p w14:paraId="1B4E8168" w14:textId="77777777" w:rsidR="00403245" w:rsidRDefault="00403245" w:rsidP="00E30A94">
      <w:pPr>
        <w:pStyle w:val="Standard"/>
        <w:numPr>
          <w:ilvl w:val="0"/>
          <w:numId w:val="35"/>
        </w:numPr>
        <w:spacing w:line="360" w:lineRule="auto"/>
        <w:jc w:val="both"/>
        <w:rPr>
          <w:kern w:val="0"/>
        </w:rPr>
      </w:pPr>
      <w:r w:rsidRPr="00403245">
        <w:rPr>
          <w:kern w:val="0"/>
        </w:rPr>
        <w:t xml:space="preserve">Valutazione collegiale dell'istruttoria concernente gli obiettivi di ente , annualità 2023. </w:t>
      </w:r>
    </w:p>
    <w:p w14:paraId="27B67F6B" w14:textId="77777777" w:rsidR="00403245" w:rsidRDefault="00403245" w:rsidP="006700A9">
      <w:pPr>
        <w:pStyle w:val="Standard"/>
        <w:numPr>
          <w:ilvl w:val="0"/>
          <w:numId w:val="35"/>
        </w:numPr>
        <w:spacing w:line="360" w:lineRule="auto"/>
        <w:jc w:val="both"/>
        <w:rPr>
          <w:kern w:val="0"/>
        </w:rPr>
      </w:pPr>
      <w:r w:rsidRPr="00403245">
        <w:rPr>
          <w:kern w:val="0"/>
        </w:rPr>
        <w:t>Assolvimento degli obblighi di trasparenza. Punto di situazione degli adempimenti connessi al rilascio dell'attestazione del NIV.</w:t>
      </w:r>
    </w:p>
    <w:p w14:paraId="1C84406F" w14:textId="7EF32ED1" w:rsidR="00403245" w:rsidRDefault="00403245" w:rsidP="006700A9">
      <w:pPr>
        <w:pStyle w:val="Standard"/>
        <w:numPr>
          <w:ilvl w:val="0"/>
          <w:numId w:val="35"/>
        </w:numPr>
        <w:spacing w:line="360" w:lineRule="auto"/>
        <w:jc w:val="both"/>
        <w:rPr>
          <w:kern w:val="0"/>
        </w:rPr>
      </w:pPr>
      <w:r w:rsidRPr="00403245">
        <w:rPr>
          <w:kern w:val="0"/>
        </w:rPr>
        <w:t>Approvazione e firma del verbale concernente l'ultima riunione.</w:t>
      </w:r>
    </w:p>
    <w:p w14:paraId="52580FEB" w14:textId="65DA0C52" w:rsidR="00403245" w:rsidRPr="00403245" w:rsidRDefault="00403245" w:rsidP="006700A9">
      <w:pPr>
        <w:pStyle w:val="Standard"/>
        <w:numPr>
          <w:ilvl w:val="0"/>
          <w:numId w:val="35"/>
        </w:numPr>
        <w:spacing w:line="360" w:lineRule="auto"/>
        <w:jc w:val="both"/>
        <w:rPr>
          <w:kern w:val="0"/>
        </w:rPr>
      </w:pPr>
      <w:r>
        <w:rPr>
          <w:kern w:val="0"/>
        </w:rPr>
        <w:t>Eventuali e varie.</w:t>
      </w:r>
    </w:p>
    <w:p w14:paraId="3EC8FD83" w14:textId="7285381C" w:rsidR="00A46258" w:rsidRPr="00433566" w:rsidRDefault="00FD5612" w:rsidP="00403245">
      <w:pPr>
        <w:pStyle w:val="Standard"/>
        <w:spacing w:line="360" w:lineRule="auto"/>
        <w:jc w:val="both"/>
        <w:rPr>
          <w:color w:val="000000"/>
          <w:lang w:eastAsia="it-IT"/>
        </w:rPr>
      </w:pPr>
      <w:r w:rsidRPr="00433566">
        <w:t>Sono presenti</w:t>
      </w:r>
      <w:r w:rsidR="00FA0592" w:rsidRPr="00433566">
        <w:t xml:space="preserve"> </w:t>
      </w:r>
      <w:r w:rsidR="000B03F3" w:rsidRPr="00433566">
        <w:t xml:space="preserve">in </w:t>
      </w:r>
      <w:r w:rsidR="00FA0592" w:rsidRPr="00433566">
        <w:t>video conferenza</w:t>
      </w:r>
      <w:r w:rsidR="000B03F3" w:rsidRPr="00433566">
        <w:t xml:space="preserve">: </w:t>
      </w:r>
      <w:r w:rsidRPr="00433566">
        <w:t>il Pre</w:t>
      </w:r>
      <w:r w:rsidR="00FF074B" w:rsidRPr="00433566">
        <w:t>sidente</w:t>
      </w:r>
      <w:r w:rsidR="000B03F3" w:rsidRPr="00433566">
        <w:t>,</w:t>
      </w:r>
      <w:r w:rsidR="00FF074B" w:rsidRPr="00433566">
        <w:t xml:space="preserve"> </w:t>
      </w:r>
      <w:r w:rsidR="000B03F3" w:rsidRPr="00433566">
        <w:t>dott</w:t>
      </w:r>
      <w:r w:rsidR="00FF074B" w:rsidRPr="00433566">
        <w:t xml:space="preserve">. </w:t>
      </w:r>
      <w:r w:rsidR="005F7010" w:rsidRPr="00433566">
        <w:t>Angelo Agovino</w:t>
      </w:r>
      <w:r w:rsidR="00067B41" w:rsidRPr="00433566">
        <w:t>, il</w:t>
      </w:r>
      <w:r w:rsidR="00777DD1" w:rsidRPr="00433566">
        <w:t xml:space="preserve"> </w:t>
      </w:r>
      <w:r w:rsidR="000B03F3" w:rsidRPr="00433566">
        <w:t>dott. Ferdinando Isernia</w:t>
      </w:r>
      <w:r w:rsidR="00FA0592" w:rsidRPr="00433566">
        <w:t>,</w:t>
      </w:r>
      <w:r w:rsidR="00067B41" w:rsidRPr="00433566">
        <w:t xml:space="preserve"> la </w:t>
      </w:r>
      <w:r w:rsidR="00FF074B" w:rsidRPr="00433566">
        <w:t>d</w:t>
      </w:r>
      <w:r w:rsidR="00B84F0E" w:rsidRPr="00433566">
        <w:t xml:space="preserve">ott.ssa </w:t>
      </w:r>
      <w:r w:rsidR="005F7010" w:rsidRPr="00433566">
        <w:t>Rosa</w:t>
      </w:r>
      <w:r w:rsidR="00B84F0E" w:rsidRPr="00433566">
        <w:t xml:space="preserve"> </w:t>
      </w:r>
      <w:r w:rsidR="005F7010" w:rsidRPr="00433566">
        <w:t>Castriotta</w:t>
      </w:r>
      <w:r w:rsidR="00403245">
        <w:t>, la dott.ssa Saveria Morello.</w:t>
      </w:r>
    </w:p>
    <w:p w14:paraId="3FB24FAD" w14:textId="4225C076" w:rsidR="00CE2058" w:rsidRDefault="00CE2058" w:rsidP="00CE2058">
      <w:pPr>
        <w:pStyle w:val="Standard"/>
        <w:spacing w:line="360" w:lineRule="auto"/>
        <w:jc w:val="both"/>
      </w:pPr>
      <w:r w:rsidRPr="00433566">
        <w:t>Sono presenti</w:t>
      </w:r>
      <w:r w:rsidR="00FA0592" w:rsidRPr="00433566">
        <w:t xml:space="preserve"> presso gli uffici del Comune di Napoli siti in </w:t>
      </w:r>
      <w:r w:rsidR="006325ED" w:rsidRPr="00433566">
        <w:t>Palazzo San Giacomo</w:t>
      </w:r>
      <w:r w:rsidR="003A1B4B" w:rsidRPr="00433566">
        <w:t>,</w:t>
      </w:r>
      <w:r w:rsidR="006325ED" w:rsidRPr="00433566">
        <w:t xml:space="preserve"> la dirigente del Servizio Programmazione e Valutazione, dott.ssa </w:t>
      </w:r>
      <w:r w:rsidR="006D2B87" w:rsidRPr="00433566">
        <w:t xml:space="preserve">Alessia </w:t>
      </w:r>
      <w:r w:rsidR="00403245">
        <w:t>Piccolo e</w:t>
      </w:r>
      <w:r w:rsidR="003A1B4B" w:rsidRPr="00433566">
        <w:t xml:space="preserve"> </w:t>
      </w:r>
      <w:r w:rsidR="00B20CC0" w:rsidRPr="00433566">
        <w:t xml:space="preserve">la dott.ssa </w:t>
      </w:r>
      <w:r w:rsidRPr="00433566">
        <w:t>Ramona Cocozza</w:t>
      </w:r>
      <w:r w:rsidR="00B20CC0" w:rsidRPr="00433566">
        <w:t>, funzionaria del Servizio Programmazione e Valutazione, anche nella funzione di verbalizzante ai sensi dell’art.</w:t>
      </w:r>
      <w:r w:rsidR="008C6E91" w:rsidRPr="00433566">
        <w:t>7</w:t>
      </w:r>
      <w:r w:rsidR="00B20CC0" w:rsidRPr="00433566">
        <w:t xml:space="preserve"> del vigente regolamento di funzionamento</w:t>
      </w:r>
      <w:r w:rsidR="006325ED" w:rsidRPr="00433566">
        <w:t>.</w:t>
      </w:r>
    </w:p>
    <w:p w14:paraId="36A76575" w14:textId="423EE96A" w:rsidR="00D45A3F" w:rsidRPr="00BD452F" w:rsidRDefault="00D45A3F" w:rsidP="008E3B20">
      <w:pPr>
        <w:pStyle w:val="Standard"/>
        <w:spacing w:line="360" w:lineRule="auto"/>
        <w:jc w:val="both"/>
        <w:rPr>
          <w:sz w:val="22"/>
          <w:szCs w:val="22"/>
        </w:rPr>
      </w:pPr>
    </w:p>
    <w:p w14:paraId="4EEC0987" w14:textId="03BD5411" w:rsidR="00A46258" w:rsidRDefault="00FD5612">
      <w:pPr>
        <w:pStyle w:val="Textbody"/>
        <w:ind w:left="4608"/>
        <w:rPr>
          <w:sz w:val="22"/>
          <w:szCs w:val="22"/>
        </w:rPr>
      </w:pPr>
      <w:r w:rsidRPr="00BD452F">
        <w:rPr>
          <w:sz w:val="22"/>
          <w:szCs w:val="22"/>
        </w:rPr>
        <w:t>*  *  *</w:t>
      </w:r>
    </w:p>
    <w:p w14:paraId="6711689A" w14:textId="3B610BC7" w:rsidR="00403245" w:rsidRDefault="00403245" w:rsidP="00923411">
      <w:pPr>
        <w:pStyle w:val="Standard"/>
        <w:spacing w:line="360" w:lineRule="auto"/>
        <w:jc w:val="both"/>
        <w:rPr>
          <w:b/>
          <w:kern w:val="0"/>
        </w:rPr>
      </w:pPr>
      <w:r w:rsidRPr="00403245">
        <w:rPr>
          <w:b/>
          <w:kern w:val="0"/>
        </w:rPr>
        <w:t xml:space="preserve">Valutazione collegiale dell'istruttoria concernente gli obiettivi di ente , annualità 2023. </w:t>
      </w:r>
    </w:p>
    <w:p w14:paraId="52DC76C7" w14:textId="3FFBF730" w:rsidR="00403245" w:rsidRDefault="00403245" w:rsidP="00403245">
      <w:pPr>
        <w:pStyle w:val="Standard"/>
        <w:spacing w:line="360" w:lineRule="auto"/>
        <w:jc w:val="both"/>
        <w:rPr>
          <w:b/>
          <w:kern w:val="0"/>
        </w:rPr>
      </w:pPr>
    </w:p>
    <w:p w14:paraId="5F8F4118" w14:textId="3AE72944" w:rsidR="00403245" w:rsidRDefault="00403245" w:rsidP="00A27A18">
      <w:pPr>
        <w:pStyle w:val="NormaleWeb"/>
        <w:numPr>
          <w:ilvl w:val="0"/>
          <w:numId w:val="45"/>
        </w:numPr>
        <w:autoSpaceDN/>
        <w:spacing w:line="360" w:lineRule="auto"/>
        <w:jc w:val="both"/>
        <w:textAlignment w:val="auto"/>
      </w:pPr>
      <w:r>
        <w:t xml:space="preserve">Sono stati sottoposti all’attenzione del NIV gli Obiettivi </w:t>
      </w:r>
      <w:r w:rsidR="00014FF1">
        <w:t>di Ente</w:t>
      </w:r>
      <w:r>
        <w:t xml:space="preserve"> n.: 1 – 2 – 3 – 4 – 5, annualità 2023. La documentazione è stata trasmessa con successive e-mail dell’Ufficio di Supporto datate: </w:t>
      </w:r>
    </w:p>
    <w:p w14:paraId="2B39D23C" w14:textId="7E550B1C" w:rsidR="00A27A18" w:rsidRDefault="00A27A18" w:rsidP="00A27A18">
      <w:pPr>
        <w:pStyle w:val="NormaleWeb"/>
        <w:numPr>
          <w:ilvl w:val="0"/>
          <w:numId w:val="39"/>
        </w:numPr>
        <w:autoSpaceDN/>
        <w:spacing w:line="360" w:lineRule="auto"/>
        <w:jc w:val="both"/>
        <w:textAlignment w:val="auto"/>
      </w:pPr>
      <w:r>
        <w:t>18/10/2024:</w:t>
      </w:r>
    </w:p>
    <w:p w14:paraId="1F982696" w14:textId="35C3365C" w:rsidR="00A27A18" w:rsidRDefault="00A27A18" w:rsidP="00A27A18">
      <w:pPr>
        <w:pStyle w:val="NormaleWeb"/>
        <w:numPr>
          <w:ilvl w:val="0"/>
          <w:numId w:val="40"/>
        </w:numPr>
        <w:autoSpaceDN/>
        <w:spacing w:line="360" w:lineRule="auto"/>
        <w:jc w:val="both"/>
        <w:textAlignment w:val="auto"/>
      </w:pPr>
      <w:r>
        <w:t>Tabella obiettivo di ente n. 4 (riduzione del debito commerciale e rispetto dei tempi di pagamento).</w:t>
      </w:r>
    </w:p>
    <w:p w14:paraId="53DA4A2C" w14:textId="7D3441F1" w:rsidR="00A27A18" w:rsidRDefault="00A27A18" w:rsidP="00A27A18">
      <w:pPr>
        <w:pStyle w:val="NormaleWeb"/>
        <w:numPr>
          <w:ilvl w:val="0"/>
          <w:numId w:val="40"/>
        </w:numPr>
        <w:autoSpaceDN/>
        <w:spacing w:line="360" w:lineRule="auto"/>
        <w:jc w:val="both"/>
        <w:textAlignment w:val="auto"/>
      </w:pPr>
      <w:r>
        <w:t>Tabella obiettivo di ente n. 5 (soddisfazione dell’utenza.</w:t>
      </w:r>
    </w:p>
    <w:p w14:paraId="58D2A88B" w14:textId="047F6A37" w:rsidR="00A27A18" w:rsidRDefault="00A27A18" w:rsidP="00A27A18">
      <w:pPr>
        <w:pStyle w:val="NormaleWeb"/>
        <w:numPr>
          <w:ilvl w:val="0"/>
          <w:numId w:val="39"/>
        </w:numPr>
        <w:autoSpaceDN/>
        <w:spacing w:line="360" w:lineRule="auto"/>
        <w:jc w:val="both"/>
        <w:textAlignment w:val="auto"/>
      </w:pPr>
      <w:r>
        <w:lastRenderedPageBreak/>
        <w:t>24/10/2024 – Tabella obiettivo di ente n. 3 (Attuazione del Patto per Napoli – Investimenti).</w:t>
      </w:r>
    </w:p>
    <w:p w14:paraId="19A8E291" w14:textId="62D202DF" w:rsidR="00A27A18" w:rsidRDefault="00A27A18" w:rsidP="00A27A18">
      <w:pPr>
        <w:pStyle w:val="NormaleWeb"/>
        <w:numPr>
          <w:ilvl w:val="0"/>
          <w:numId w:val="39"/>
        </w:numPr>
        <w:autoSpaceDN/>
        <w:spacing w:line="360" w:lineRule="auto"/>
        <w:jc w:val="both"/>
        <w:textAlignment w:val="auto"/>
      </w:pPr>
      <w:r>
        <w:t>25/10/2024 – Tabella obiettivo di ente n. 1 (Attuazione del Patto per Napoli – Patrimonio).</w:t>
      </w:r>
    </w:p>
    <w:p w14:paraId="254EC582" w14:textId="2AB814C2" w:rsidR="00A27A18" w:rsidRDefault="00A27A18" w:rsidP="00A27A18">
      <w:pPr>
        <w:pStyle w:val="NormaleWeb"/>
        <w:numPr>
          <w:ilvl w:val="0"/>
          <w:numId w:val="39"/>
        </w:numPr>
        <w:autoSpaceDN/>
        <w:spacing w:line="360" w:lineRule="auto"/>
        <w:jc w:val="both"/>
        <w:textAlignment w:val="auto"/>
      </w:pPr>
      <w:r>
        <w:t>25/10/2024 - Tabella obiettivo di ente n. 2 (Attuazione del Patto per Napoli – Entrate).</w:t>
      </w:r>
    </w:p>
    <w:p w14:paraId="73012DEA" w14:textId="0221A560" w:rsidR="00E942B7" w:rsidRDefault="00E942B7" w:rsidP="00A27A18">
      <w:pPr>
        <w:pStyle w:val="NormaleWeb"/>
        <w:numPr>
          <w:ilvl w:val="0"/>
          <w:numId w:val="39"/>
        </w:numPr>
        <w:autoSpaceDN/>
        <w:spacing w:line="360" w:lineRule="auto"/>
        <w:jc w:val="both"/>
        <w:textAlignment w:val="auto"/>
      </w:pPr>
      <w:r>
        <w:t>30/10/2024 – Tabella riepilogativa unica obiettivi di ente 2023</w:t>
      </w:r>
    </w:p>
    <w:p w14:paraId="26B3F9FA" w14:textId="06DB326A" w:rsidR="00A27A18" w:rsidRPr="00E9793A" w:rsidRDefault="00A27A18" w:rsidP="00A27A18">
      <w:pPr>
        <w:pStyle w:val="Paragrafoelenco"/>
        <w:numPr>
          <w:ilvl w:val="0"/>
          <w:numId w:val="45"/>
        </w:numPr>
        <w:autoSpaceDN/>
        <w:spacing w:before="280" w:after="280" w:line="240" w:lineRule="atLeast"/>
        <w:jc w:val="both"/>
        <w:textAlignment w:val="auto"/>
        <w:rPr>
          <w:rFonts w:ascii="Times New Roman" w:eastAsia="Times New Roman" w:hAnsi="Times New Roman"/>
          <w:kern w:val="2"/>
          <w:sz w:val="24"/>
          <w:szCs w:val="24"/>
        </w:rPr>
      </w:pPr>
      <w:r w:rsidRPr="00E9793A">
        <w:rPr>
          <w:rFonts w:ascii="Times New Roman" w:eastAsia="Times New Roman" w:hAnsi="Times New Roman"/>
          <w:kern w:val="2"/>
          <w:sz w:val="24"/>
          <w:szCs w:val="24"/>
        </w:rPr>
        <w:t>Il NIV ha:</w:t>
      </w:r>
    </w:p>
    <w:p w14:paraId="79014926" w14:textId="77777777" w:rsidR="00A27A18" w:rsidRPr="00A27A18" w:rsidRDefault="00A27A18" w:rsidP="00A27A18">
      <w:pPr>
        <w:widowControl/>
        <w:numPr>
          <w:ilvl w:val="0"/>
          <w:numId w:val="41"/>
        </w:numPr>
        <w:autoSpaceDN/>
        <w:spacing w:before="280" w:after="280" w:line="360" w:lineRule="auto"/>
        <w:jc w:val="both"/>
        <w:textAlignment w:val="auto"/>
        <w:rPr>
          <w:kern w:val="2"/>
          <w:sz w:val="24"/>
          <w:szCs w:val="24"/>
          <w:lang w:eastAsia="ar-SA"/>
        </w:rPr>
      </w:pPr>
      <w:r w:rsidRPr="00A27A18">
        <w:rPr>
          <w:kern w:val="2"/>
          <w:sz w:val="24"/>
          <w:szCs w:val="24"/>
          <w:lang w:eastAsia="ar-SA"/>
        </w:rPr>
        <w:t>tenuto conto di quanto prescritto dal D. Lgs 150/09;</w:t>
      </w:r>
    </w:p>
    <w:p w14:paraId="416020C1" w14:textId="77777777" w:rsidR="00A27A18" w:rsidRPr="00A27A18" w:rsidRDefault="00A27A18" w:rsidP="00A27A18">
      <w:pPr>
        <w:widowControl/>
        <w:numPr>
          <w:ilvl w:val="0"/>
          <w:numId w:val="41"/>
        </w:numPr>
        <w:autoSpaceDN/>
        <w:spacing w:before="280" w:after="280" w:line="360" w:lineRule="auto"/>
        <w:jc w:val="both"/>
        <w:textAlignment w:val="auto"/>
        <w:rPr>
          <w:kern w:val="2"/>
          <w:sz w:val="24"/>
          <w:szCs w:val="24"/>
          <w:lang w:eastAsia="ar-SA"/>
        </w:rPr>
      </w:pPr>
      <w:r w:rsidRPr="00A27A18">
        <w:rPr>
          <w:kern w:val="2"/>
          <w:sz w:val="24"/>
          <w:szCs w:val="24"/>
          <w:lang w:eastAsia="ar-SA"/>
        </w:rPr>
        <w:t>preso atto di quanto previsto dal sistema della performance approvato con Disposizione del Direttore Generale n. 23 del 21/06/2021;</w:t>
      </w:r>
    </w:p>
    <w:p w14:paraId="1FD55FF6" w14:textId="77777777" w:rsidR="00A27A18" w:rsidRPr="00A27A18" w:rsidRDefault="00A27A18" w:rsidP="00A27A18">
      <w:pPr>
        <w:widowControl/>
        <w:numPr>
          <w:ilvl w:val="0"/>
          <w:numId w:val="41"/>
        </w:numPr>
        <w:autoSpaceDN/>
        <w:spacing w:before="280" w:after="280" w:line="360" w:lineRule="auto"/>
        <w:jc w:val="both"/>
        <w:textAlignment w:val="auto"/>
        <w:rPr>
          <w:kern w:val="2"/>
          <w:sz w:val="24"/>
          <w:szCs w:val="24"/>
          <w:lang w:eastAsia="ar-SA"/>
        </w:rPr>
      </w:pPr>
      <w:r w:rsidRPr="00A27A18">
        <w:rPr>
          <w:kern w:val="2"/>
          <w:sz w:val="24"/>
          <w:szCs w:val="24"/>
          <w:lang w:eastAsia="ar-SA"/>
        </w:rPr>
        <w:t>preso atto del Regolamento di funzionamento del NIV, approvato con delibera di Giunta n. 228 del 06/07/2023 e modificato con successiva deliberazione della Giunta comunale n. 207 del 29/05/2024.</w:t>
      </w:r>
    </w:p>
    <w:p w14:paraId="57CF1DA8" w14:textId="77777777" w:rsidR="00A27A18" w:rsidRPr="00FD7ECB" w:rsidRDefault="00A27A18" w:rsidP="00A27A18">
      <w:pPr>
        <w:pStyle w:val="Paragrafoelenco"/>
        <w:numPr>
          <w:ilvl w:val="0"/>
          <w:numId w:val="45"/>
        </w:numPr>
        <w:autoSpaceDN/>
        <w:spacing w:line="360" w:lineRule="auto"/>
        <w:jc w:val="both"/>
        <w:textAlignment w:val="auto"/>
        <w:rPr>
          <w:rFonts w:ascii="Times New Roman" w:eastAsia="Times New Roman" w:hAnsi="Times New Roman"/>
          <w:kern w:val="2"/>
          <w:sz w:val="24"/>
          <w:szCs w:val="24"/>
        </w:rPr>
      </w:pPr>
      <w:r w:rsidRPr="00FD7ECB">
        <w:rPr>
          <w:rFonts w:ascii="Times New Roman" w:eastAsia="Times New Roman" w:hAnsi="Times New Roman"/>
          <w:kern w:val="2"/>
          <w:sz w:val="24"/>
          <w:szCs w:val="24"/>
        </w:rPr>
        <w:t xml:space="preserve">Nel corso dell’attività di propria competenza il Nucleo ha esaminato il processo di misurazione e valutazione svolto dall’Amministrazione, attraverso il quale sono stati rendicontati i risultati nelle tabelle elencate alla precedente lett. a) ed in particolare in quelli illustrati nella tabella riepilogativa unica. </w:t>
      </w:r>
    </w:p>
    <w:p w14:paraId="3FB1A633" w14:textId="7DF284B7" w:rsidR="00A27A18" w:rsidRPr="00A27A18" w:rsidRDefault="00A27A18" w:rsidP="00A27A18">
      <w:pPr>
        <w:widowControl/>
        <w:autoSpaceDN/>
        <w:spacing w:line="360" w:lineRule="auto"/>
        <w:ind w:left="708"/>
        <w:jc w:val="both"/>
        <w:textAlignment w:val="auto"/>
        <w:rPr>
          <w:kern w:val="2"/>
          <w:sz w:val="24"/>
          <w:szCs w:val="24"/>
          <w:lang w:eastAsia="ar-SA"/>
        </w:rPr>
      </w:pPr>
      <w:r w:rsidRPr="00A27A18">
        <w:rPr>
          <w:kern w:val="2"/>
          <w:sz w:val="24"/>
          <w:szCs w:val="24"/>
          <w:lang w:eastAsia="ar-SA"/>
        </w:rPr>
        <w:t xml:space="preserve">Fatta tale premessa metodologica si rappresenta che il NIV, durante il suo lavoro ha tenuto conto del processo di misurazione, così come risulta da quanto trasmesso e dichiarato formalmente essere veritiero dalle competenti strutture amministrative, potendo constatare nel complesso la correttezza e la coerenza di metodo che ha caratterizzato l’imponente attività istruttoria dell’Ufficio di supporto per pervenire alla </w:t>
      </w:r>
      <w:r w:rsidR="00E942B7">
        <w:rPr>
          <w:kern w:val="2"/>
          <w:sz w:val="24"/>
          <w:szCs w:val="24"/>
          <w:lang w:eastAsia="ar-SA"/>
        </w:rPr>
        <w:t>conclusione</w:t>
      </w:r>
      <w:r w:rsidRPr="00A27A18">
        <w:rPr>
          <w:kern w:val="2"/>
          <w:sz w:val="24"/>
          <w:szCs w:val="24"/>
          <w:lang w:eastAsia="ar-SA"/>
        </w:rPr>
        <w:t xml:space="preserve"> di “RAGGIUNGIMENTO / NON RAGGIUNGIMENTO / NEUTRALIZZAZIONE” di ciascun obiettivo.</w:t>
      </w:r>
    </w:p>
    <w:p w14:paraId="0EA12F2E" w14:textId="421394C4" w:rsidR="00923411" w:rsidRPr="00923411" w:rsidRDefault="00923411" w:rsidP="00923411">
      <w:pPr>
        <w:widowControl/>
        <w:autoSpaceDN/>
        <w:spacing w:line="360" w:lineRule="auto"/>
        <w:ind w:left="708"/>
        <w:jc w:val="both"/>
        <w:textAlignment w:val="auto"/>
        <w:rPr>
          <w:kern w:val="2"/>
          <w:sz w:val="24"/>
          <w:szCs w:val="24"/>
          <w:lang w:eastAsia="ar-SA"/>
        </w:rPr>
      </w:pPr>
      <w:r w:rsidRPr="00923411">
        <w:rPr>
          <w:kern w:val="2"/>
          <w:sz w:val="24"/>
          <w:szCs w:val="24"/>
          <w:lang w:eastAsia="ar-SA"/>
        </w:rPr>
        <w:t xml:space="preserve">Per quanto concerne gli obiettivi </w:t>
      </w:r>
      <w:r w:rsidR="00B955F2">
        <w:rPr>
          <w:kern w:val="2"/>
          <w:sz w:val="24"/>
          <w:szCs w:val="24"/>
          <w:lang w:eastAsia="ar-SA"/>
        </w:rPr>
        <w:t>di ente</w:t>
      </w:r>
      <w:r w:rsidRPr="00923411">
        <w:rPr>
          <w:kern w:val="2"/>
          <w:sz w:val="24"/>
          <w:szCs w:val="24"/>
          <w:lang w:eastAsia="ar-SA"/>
        </w:rPr>
        <w:t>, è utile pre</w:t>
      </w:r>
      <w:r>
        <w:rPr>
          <w:kern w:val="2"/>
          <w:sz w:val="24"/>
          <w:szCs w:val="24"/>
          <w:lang w:eastAsia="ar-SA"/>
        </w:rPr>
        <w:t xml:space="preserve">cisare che essi ammontano a n. </w:t>
      </w:r>
      <w:r w:rsidR="00E9793A">
        <w:rPr>
          <w:kern w:val="2"/>
          <w:sz w:val="24"/>
          <w:szCs w:val="24"/>
          <w:lang w:eastAsia="ar-SA"/>
        </w:rPr>
        <w:t>3</w:t>
      </w:r>
      <w:r w:rsidR="00BB6A26">
        <w:rPr>
          <w:kern w:val="2"/>
          <w:sz w:val="24"/>
          <w:szCs w:val="24"/>
          <w:lang w:eastAsia="ar-SA"/>
        </w:rPr>
        <w:t>42</w:t>
      </w:r>
      <w:r w:rsidR="00E9793A">
        <w:rPr>
          <w:kern w:val="2"/>
          <w:sz w:val="24"/>
          <w:szCs w:val="24"/>
          <w:lang w:eastAsia="ar-SA"/>
        </w:rPr>
        <w:t xml:space="preserve"> </w:t>
      </w:r>
      <w:r w:rsidRPr="00923411">
        <w:rPr>
          <w:kern w:val="2"/>
          <w:sz w:val="24"/>
          <w:szCs w:val="24"/>
          <w:lang w:eastAsia="ar-SA"/>
        </w:rPr>
        <w:t xml:space="preserve">(dettagliatamente illustrati nella tabella riepilogativa unica allegata quale parte integrante e </w:t>
      </w:r>
      <w:r w:rsidRPr="00923411">
        <w:rPr>
          <w:kern w:val="2"/>
          <w:sz w:val="24"/>
          <w:szCs w:val="24"/>
          <w:lang w:eastAsia="ar-SA"/>
        </w:rPr>
        <w:lastRenderedPageBreak/>
        <w:t>sostanziale del presente verbale – ALL. A). Son</w:t>
      </w:r>
      <w:r w:rsidR="00F74754">
        <w:rPr>
          <w:kern w:val="2"/>
          <w:sz w:val="24"/>
          <w:szCs w:val="24"/>
          <w:lang w:eastAsia="ar-SA"/>
        </w:rPr>
        <w:t>o stati dichiarati raggiunti n. 69 obiettivi, non raggiunti n. 140 obiettivi e neutralizzati n. 133</w:t>
      </w:r>
      <w:r w:rsidRPr="00923411">
        <w:rPr>
          <w:kern w:val="2"/>
          <w:sz w:val="24"/>
          <w:szCs w:val="24"/>
          <w:lang w:eastAsia="ar-SA"/>
        </w:rPr>
        <w:t xml:space="preserve"> obiettivi. </w:t>
      </w:r>
    </w:p>
    <w:p w14:paraId="589BAAF6" w14:textId="77777777" w:rsidR="00923411" w:rsidRPr="00923411" w:rsidRDefault="00923411" w:rsidP="00923411">
      <w:pPr>
        <w:widowControl/>
        <w:autoSpaceDN/>
        <w:spacing w:line="360" w:lineRule="auto"/>
        <w:ind w:left="708"/>
        <w:jc w:val="both"/>
        <w:textAlignment w:val="auto"/>
        <w:rPr>
          <w:kern w:val="2"/>
          <w:sz w:val="24"/>
          <w:szCs w:val="24"/>
          <w:lang w:eastAsia="ar-SA"/>
        </w:rPr>
      </w:pPr>
    </w:p>
    <w:p w14:paraId="735B54C4" w14:textId="079D42B8" w:rsidR="00E942B7" w:rsidRPr="00E942B7" w:rsidRDefault="00923411" w:rsidP="00831A1B">
      <w:pPr>
        <w:pStyle w:val="NormaleWeb"/>
        <w:numPr>
          <w:ilvl w:val="0"/>
          <w:numId w:val="48"/>
        </w:numPr>
        <w:autoSpaceDN/>
        <w:spacing w:before="0" w:after="0" w:line="360" w:lineRule="auto"/>
        <w:jc w:val="both"/>
      </w:pPr>
      <w:r w:rsidRPr="00923411">
        <w:rPr>
          <w:kern w:val="2"/>
        </w:rPr>
        <w:t>Tutto ciò premesso, nella considerazione che l’attività istruttoria è stata condotta in modo coerente, corretto e completo, il NIV dichiara validati gli esiti dell’istruttoria concernente il raggiungimento/non</w:t>
      </w:r>
      <w:r>
        <w:rPr>
          <w:kern w:val="2"/>
        </w:rPr>
        <w:t xml:space="preserve"> </w:t>
      </w:r>
      <w:r w:rsidRPr="00923411">
        <w:rPr>
          <w:kern w:val="2"/>
        </w:rPr>
        <w:t>raggiungimento/neutralizzazione degli obiettivi gestionali per l’annualità 2023.</w:t>
      </w:r>
      <w:r w:rsidR="00E942B7">
        <w:rPr>
          <w:kern w:val="2"/>
        </w:rPr>
        <w:t xml:space="preserve"> </w:t>
      </w:r>
      <w:r w:rsidR="00E942B7" w:rsidRPr="00E942B7">
        <w:t>La tabella esplica</w:t>
      </w:r>
      <w:r w:rsidR="00F74754">
        <w:t xml:space="preserve">tiva di sintesi che consta di n. 53 </w:t>
      </w:r>
      <w:r w:rsidR="00E942B7" w:rsidRPr="00E942B7">
        <w:t xml:space="preserve">pagine viene </w:t>
      </w:r>
      <w:r w:rsidR="00E942B7">
        <w:t xml:space="preserve">firmata digitalmente </w:t>
      </w:r>
      <w:r w:rsidR="00E942B7" w:rsidRPr="00E942B7">
        <w:t>dal presidente del NIV.</w:t>
      </w:r>
    </w:p>
    <w:p w14:paraId="66FA827F" w14:textId="6C0F6489" w:rsidR="00923411" w:rsidRDefault="00923411" w:rsidP="00E942B7">
      <w:pPr>
        <w:widowControl/>
        <w:autoSpaceDN/>
        <w:spacing w:line="360" w:lineRule="auto"/>
        <w:ind w:left="720"/>
        <w:jc w:val="both"/>
        <w:textAlignment w:val="auto"/>
        <w:rPr>
          <w:kern w:val="2"/>
          <w:sz w:val="24"/>
          <w:szCs w:val="24"/>
          <w:lang w:eastAsia="ar-SA"/>
        </w:rPr>
      </w:pPr>
    </w:p>
    <w:p w14:paraId="4561C53D" w14:textId="77777777" w:rsidR="00923411" w:rsidRDefault="00923411" w:rsidP="00923411">
      <w:pPr>
        <w:pStyle w:val="Textbody"/>
        <w:ind w:left="4608"/>
        <w:rPr>
          <w:sz w:val="22"/>
          <w:szCs w:val="22"/>
        </w:rPr>
      </w:pPr>
      <w:r w:rsidRPr="00BD452F">
        <w:rPr>
          <w:sz w:val="22"/>
          <w:szCs w:val="22"/>
        </w:rPr>
        <w:t>*  *  *</w:t>
      </w:r>
    </w:p>
    <w:p w14:paraId="52593209" w14:textId="77777777" w:rsidR="00923411" w:rsidRPr="00923411" w:rsidRDefault="00923411" w:rsidP="00923411">
      <w:pPr>
        <w:widowControl/>
        <w:autoSpaceDN/>
        <w:spacing w:line="360" w:lineRule="auto"/>
        <w:jc w:val="both"/>
        <w:textAlignment w:val="auto"/>
        <w:rPr>
          <w:kern w:val="2"/>
          <w:sz w:val="24"/>
          <w:szCs w:val="24"/>
          <w:lang w:eastAsia="ar-SA"/>
        </w:rPr>
      </w:pPr>
    </w:p>
    <w:p w14:paraId="7E4943D1" w14:textId="3EAA7D01" w:rsidR="00A27A18" w:rsidRPr="00923411" w:rsidRDefault="00923411" w:rsidP="00923411">
      <w:pPr>
        <w:pStyle w:val="NormaleWeb"/>
        <w:autoSpaceDN/>
        <w:spacing w:line="360" w:lineRule="auto"/>
        <w:jc w:val="both"/>
        <w:textAlignment w:val="auto"/>
        <w:rPr>
          <w:b/>
        </w:rPr>
      </w:pPr>
      <w:r w:rsidRPr="00923411">
        <w:rPr>
          <w:b/>
        </w:rPr>
        <w:t>Assolvimento degli obblighi di trasparenza Punto di situazione degli adempimenti connessi al rilascio dell'attestazione del NIV.</w:t>
      </w:r>
    </w:p>
    <w:p w14:paraId="167B66F5" w14:textId="6AF9754D" w:rsidR="00923411" w:rsidRDefault="00923411" w:rsidP="00923411">
      <w:pPr>
        <w:pStyle w:val="Standard"/>
        <w:spacing w:line="360" w:lineRule="auto"/>
        <w:jc w:val="both"/>
        <w:rPr>
          <w:i/>
          <w:kern w:val="0"/>
        </w:rPr>
      </w:pPr>
      <w:r>
        <w:rPr>
          <w:kern w:val="0"/>
        </w:rPr>
        <w:t>Il Nucleo resta in attesa della trasmissione, da parte del Responsabile per la Trasparenza, delle note di monitoraggio rispetto alle misure di adeguamento agli obblighi di pubblicazione, ai fini di assicurare il corretto adempimento degli adempimenti di propria competenza, nei tempi prefissati dall’Autorità, secondo quanto stabilito dall’Atto del Presidente dell’ANAC del 01/06/2024, che integra e sostituisce la Delibera ANAC n. 213 del 23/04/2024.</w:t>
      </w:r>
    </w:p>
    <w:p w14:paraId="4046C561" w14:textId="157AC10F" w:rsidR="00403245" w:rsidRPr="00403245" w:rsidRDefault="00F74754" w:rsidP="00403245">
      <w:pPr>
        <w:pStyle w:val="Standard"/>
        <w:spacing w:line="360" w:lineRule="auto"/>
        <w:jc w:val="both"/>
        <w:rPr>
          <w:kern w:val="0"/>
        </w:rPr>
      </w:pPr>
      <w:r>
        <w:rPr>
          <w:kern w:val="0"/>
        </w:rPr>
        <w:t xml:space="preserve">      </w:t>
      </w:r>
    </w:p>
    <w:p w14:paraId="2F2CAB7A" w14:textId="6A3F919D" w:rsidR="00923411" w:rsidRPr="00923411" w:rsidRDefault="00923411" w:rsidP="00923411">
      <w:pPr>
        <w:rPr>
          <w:b/>
          <w:sz w:val="22"/>
          <w:szCs w:val="22"/>
        </w:rPr>
      </w:pPr>
      <w:r>
        <w:rPr>
          <w:b/>
          <w:sz w:val="22"/>
          <w:szCs w:val="22"/>
        </w:rPr>
        <w:t xml:space="preserve">                                                                          </w:t>
      </w:r>
      <w:r w:rsidR="00F74754">
        <w:rPr>
          <w:b/>
          <w:sz w:val="22"/>
          <w:szCs w:val="22"/>
        </w:rPr>
        <w:t xml:space="preserve">      </w:t>
      </w:r>
      <w:r>
        <w:rPr>
          <w:b/>
          <w:sz w:val="22"/>
          <w:szCs w:val="22"/>
        </w:rPr>
        <w:t xml:space="preserve">  </w:t>
      </w:r>
      <w:r w:rsidRPr="00923411">
        <w:rPr>
          <w:b/>
          <w:sz w:val="22"/>
          <w:szCs w:val="22"/>
        </w:rPr>
        <w:t>*  *  *</w:t>
      </w:r>
    </w:p>
    <w:p w14:paraId="7D17838B" w14:textId="333C6648" w:rsidR="00403245" w:rsidRDefault="00403245" w:rsidP="003D1C8F">
      <w:pPr>
        <w:spacing w:line="360" w:lineRule="auto"/>
        <w:jc w:val="both"/>
        <w:rPr>
          <w:b/>
          <w:sz w:val="22"/>
          <w:szCs w:val="22"/>
        </w:rPr>
      </w:pPr>
    </w:p>
    <w:p w14:paraId="27C3D4CC" w14:textId="0B1DEE4F" w:rsidR="00923411" w:rsidRDefault="00923411" w:rsidP="00923411">
      <w:pPr>
        <w:spacing w:line="360" w:lineRule="auto"/>
        <w:jc w:val="both"/>
        <w:rPr>
          <w:b/>
          <w:sz w:val="22"/>
          <w:szCs w:val="22"/>
        </w:rPr>
      </w:pPr>
      <w:r w:rsidRPr="00CE2058">
        <w:rPr>
          <w:b/>
          <w:sz w:val="22"/>
          <w:szCs w:val="22"/>
        </w:rPr>
        <w:t>Approvazione del verbale della seduta precedente;</w:t>
      </w:r>
    </w:p>
    <w:p w14:paraId="1EC75C52" w14:textId="77777777" w:rsidR="00923411" w:rsidRPr="00CE2058" w:rsidRDefault="00923411" w:rsidP="00923411">
      <w:pPr>
        <w:spacing w:line="360" w:lineRule="auto"/>
        <w:jc w:val="both"/>
        <w:rPr>
          <w:b/>
          <w:sz w:val="22"/>
          <w:szCs w:val="22"/>
        </w:rPr>
      </w:pPr>
    </w:p>
    <w:p w14:paraId="612D70D5" w14:textId="2FA57BBF" w:rsidR="00923411" w:rsidRDefault="00923411" w:rsidP="00923411">
      <w:pPr>
        <w:pStyle w:val="NormaleWeb"/>
        <w:spacing w:before="0" w:after="0" w:line="360" w:lineRule="auto"/>
        <w:jc w:val="both"/>
      </w:pPr>
      <w:r w:rsidRPr="000D33E5">
        <w:t xml:space="preserve">In </w:t>
      </w:r>
      <w:r>
        <w:t>chiusura</w:t>
      </w:r>
      <w:r w:rsidRPr="000D33E5">
        <w:t>, si dà lettura e si approva il verbale del</w:t>
      </w:r>
      <w:r>
        <w:t xml:space="preserve"> 23</w:t>
      </w:r>
      <w:r w:rsidRPr="000D33E5">
        <w:t xml:space="preserve"> </w:t>
      </w:r>
      <w:r>
        <w:t>ottobre 2024</w:t>
      </w:r>
      <w:r w:rsidRPr="000D33E5">
        <w:t>; il verbale v</w:t>
      </w:r>
      <w:r>
        <w:t>iene firmato dalla dott.ssa Cocozza e</w:t>
      </w:r>
      <w:r w:rsidRPr="000D33E5">
        <w:t xml:space="preserve"> dal Presidente</w:t>
      </w:r>
      <w:r>
        <w:t>,</w:t>
      </w:r>
      <w:r w:rsidRPr="000D33E5">
        <w:t xml:space="preserve"> dott. </w:t>
      </w:r>
      <w:r>
        <w:t>Agovino digitalmente.</w:t>
      </w:r>
    </w:p>
    <w:p w14:paraId="7A892E11" w14:textId="6C3C5E9D" w:rsidR="00923411" w:rsidRDefault="00923411" w:rsidP="00923411">
      <w:pPr>
        <w:pStyle w:val="NormaleWeb"/>
        <w:spacing w:before="0" w:after="0" w:line="360" w:lineRule="auto"/>
        <w:jc w:val="both"/>
      </w:pPr>
    </w:p>
    <w:p w14:paraId="75B1B9D2" w14:textId="37B30831" w:rsidR="00675EC7" w:rsidRDefault="00F74754" w:rsidP="00574358">
      <w:pPr>
        <w:pStyle w:val="Textbody"/>
        <w:rPr>
          <w:sz w:val="22"/>
          <w:szCs w:val="22"/>
        </w:rPr>
      </w:pPr>
      <w:r>
        <w:rPr>
          <w:sz w:val="22"/>
          <w:szCs w:val="22"/>
        </w:rPr>
        <w:t xml:space="preserve">                                                                              </w:t>
      </w:r>
      <w:r w:rsidR="00675EC7" w:rsidRPr="00BD452F">
        <w:rPr>
          <w:sz w:val="22"/>
          <w:szCs w:val="22"/>
        </w:rPr>
        <w:t>*  *  *</w:t>
      </w:r>
    </w:p>
    <w:p w14:paraId="4FA24C9D" w14:textId="77777777" w:rsidR="00574358" w:rsidRPr="00574358" w:rsidRDefault="00574358" w:rsidP="00574358">
      <w:pPr>
        <w:pStyle w:val="Textbody"/>
        <w:rPr>
          <w:sz w:val="22"/>
          <w:szCs w:val="22"/>
        </w:rPr>
      </w:pPr>
    </w:p>
    <w:p w14:paraId="29D3623F" w14:textId="77777777" w:rsidR="006303BA" w:rsidRDefault="006303BA" w:rsidP="00923411">
      <w:pPr>
        <w:pStyle w:val="NormaleWeb"/>
        <w:spacing w:before="0" w:after="0" w:line="360" w:lineRule="auto"/>
        <w:jc w:val="both"/>
        <w:rPr>
          <w:b/>
        </w:rPr>
      </w:pPr>
    </w:p>
    <w:p w14:paraId="63069C9A" w14:textId="0B1E70A0" w:rsidR="00923411" w:rsidRDefault="00923411" w:rsidP="00923411">
      <w:pPr>
        <w:pStyle w:val="NormaleWeb"/>
        <w:spacing w:before="0" w:after="0" w:line="360" w:lineRule="auto"/>
        <w:jc w:val="both"/>
        <w:rPr>
          <w:b/>
        </w:rPr>
      </w:pPr>
      <w:bookmarkStart w:id="0" w:name="_GoBack"/>
      <w:bookmarkEnd w:id="0"/>
      <w:r w:rsidRPr="00675EC7">
        <w:rPr>
          <w:b/>
        </w:rPr>
        <w:lastRenderedPageBreak/>
        <w:t>Eventuali e varie</w:t>
      </w:r>
    </w:p>
    <w:p w14:paraId="7CAE0B0E" w14:textId="77777777" w:rsidR="00675EC7" w:rsidRDefault="00675EC7" w:rsidP="00675EC7">
      <w:pPr>
        <w:pStyle w:val="NormaleWeb"/>
        <w:spacing w:line="360" w:lineRule="auto"/>
      </w:pPr>
      <w:r>
        <w:t>Il Nucleo acquisisce agli atti la corrispondenza allo stesso indirizzata, già regolarmente anticipata dall’Ufficio di Supporto a mezzo email, di seguito dettagliata:</w:t>
      </w:r>
    </w:p>
    <w:p w14:paraId="163BDFFD" w14:textId="43BFFF54" w:rsidR="00403245" w:rsidRPr="00675EC7" w:rsidRDefault="00675EC7" w:rsidP="00E73FF4">
      <w:pPr>
        <w:pStyle w:val="Paragrafoelenco"/>
        <w:numPr>
          <w:ilvl w:val="0"/>
          <w:numId w:val="47"/>
        </w:numPr>
        <w:suppressAutoHyphens w:val="0"/>
        <w:autoSpaceDE w:val="0"/>
        <w:adjustRightInd w:val="0"/>
        <w:spacing w:after="0" w:line="360" w:lineRule="auto"/>
        <w:jc w:val="both"/>
        <w:textAlignment w:val="auto"/>
        <w:rPr>
          <w:b/>
        </w:rPr>
      </w:pPr>
      <w:r w:rsidRPr="00675EC7">
        <w:rPr>
          <w:rFonts w:ascii="Times New Roman" w:eastAsia="Times New Roman" w:hAnsi="Times New Roman"/>
          <w:sz w:val="24"/>
          <w:szCs w:val="24"/>
        </w:rPr>
        <w:t xml:space="preserve">Determinazione n. 1 del 23/10/2024 - Approvazione del disciplinare per le riunioni del Nucleo Indipendente di </w:t>
      </w:r>
      <w:r w:rsidRPr="00675EC7">
        <w:rPr>
          <w:rFonts w:ascii="Times New Roman" w:hAnsi="Times New Roman"/>
          <w:sz w:val="24"/>
          <w:szCs w:val="24"/>
        </w:rPr>
        <w:t>Valutazione del Comune di Napoli in modalità “videoconferenza”.</w:t>
      </w:r>
    </w:p>
    <w:p w14:paraId="70809C0F" w14:textId="449556F0" w:rsidR="008D40CB" w:rsidRDefault="008D40CB" w:rsidP="008D40CB">
      <w:pPr>
        <w:suppressAutoHyphens w:val="0"/>
        <w:spacing w:before="100" w:beforeAutospacing="1" w:line="360" w:lineRule="auto"/>
        <w:jc w:val="both"/>
        <w:rPr>
          <w:sz w:val="24"/>
          <w:szCs w:val="24"/>
        </w:rPr>
      </w:pPr>
      <w:r>
        <w:rPr>
          <w:sz w:val="24"/>
          <w:szCs w:val="24"/>
        </w:rPr>
        <w:t>La prossima riuni</w:t>
      </w:r>
      <w:r w:rsidR="00303E20">
        <w:rPr>
          <w:sz w:val="24"/>
          <w:szCs w:val="24"/>
        </w:rPr>
        <w:t>one viene fissata p</w:t>
      </w:r>
      <w:r w:rsidR="003A01DC">
        <w:rPr>
          <w:sz w:val="24"/>
          <w:szCs w:val="24"/>
        </w:rPr>
        <w:t>er il 20/11/</w:t>
      </w:r>
      <w:r>
        <w:rPr>
          <w:sz w:val="24"/>
          <w:szCs w:val="24"/>
        </w:rPr>
        <w:t xml:space="preserve">2024 alle ore </w:t>
      </w:r>
      <w:r w:rsidR="003A01DC">
        <w:rPr>
          <w:sz w:val="24"/>
          <w:szCs w:val="24"/>
        </w:rPr>
        <w:t>10.30</w:t>
      </w:r>
      <w:r>
        <w:rPr>
          <w:sz w:val="24"/>
          <w:szCs w:val="24"/>
        </w:rPr>
        <w:t>.</w:t>
      </w:r>
    </w:p>
    <w:p w14:paraId="10EFCC7C" w14:textId="3946345F" w:rsidR="008D40CB" w:rsidRDefault="00675EC7" w:rsidP="008D40CB">
      <w:pPr>
        <w:suppressAutoHyphens w:val="0"/>
        <w:spacing w:before="100" w:beforeAutospacing="1" w:line="360" w:lineRule="auto"/>
        <w:jc w:val="both"/>
        <w:rPr>
          <w:kern w:val="0"/>
          <w:sz w:val="24"/>
          <w:szCs w:val="24"/>
        </w:rPr>
      </w:pPr>
      <w:r w:rsidRPr="003A01DC">
        <w:rPr>
          <w:kern w:val="0"/>
          <w:sz w:val="24"/>
          <w:szCs w:val="24"/>
        </w:rPr>
        <w:t xml:space="preserve">La seduta è tolta alle ore </w:t>
      </w:r>
      <w:r w:rsidR="003A01DC" w:rsidRPr="003A01DC">
        <w:rPr>
          <w:kern w:val="0"/>
          <w:sz w:val="24"/>
          <w:szCs w:val="24"/>
        </w:rPr>
        <w:t>12.00</w:t>
      </w:r>
      <w:r w:rsidR="008D40CB" w:rsidRPr="003A01DC">
        <w:rPr>
          <w:kern w:val="0"/>
          <w:sz w:val="24"/>
          <w:szCs w:val="24"/>
        </w:rPr>
        <w:t>.</w:t>
      </w:r>
    </w:p>
    <w:p w14:paraId="5A846D37" w14:textId="77777777" w:rsidR="008D40CB" w:rsidRDefault="008D40CB" w:rsidP="008D40CB">
      <w:pPr>
        <w:tabs>
          <w:tab w:val="left" w:pos="382"/>
          <w:tab w:val="left" w:pos="505"/>
        </w:tabs>
        <w:suppressAutoHyphens w:val="0"/>
        <w:spacing w:line="360" w:lineRule="auto"/>
        <w:jc w:val="both"/>
        <w:rPr>
          <w:sz w:val="24"/>
          <w:szCs w:val="24"/>
        </w:rPr>
      </w:pPr>
      <w:r w:rsidRPr="008D40CB">
        <w:rPr>
          <w:sz w:val="24"/>
          <w:szCs w:val="24"/>
        </w:rPr>
        <w:t>Del che è verbale.</w:t>
      </w:r>
    </w:p>
    <w:p w14:paraId="255EAB5A" w14:textId="77777777" w:rsidR="00383C3B" w:rsidRPr="008D40CB" w:rsidRDefault="00383C3B" w:rsidP="008D40CB">
      <w:pPr>
        <w:tabs>
          <w:tab w:val="left" w:pos="382"/>
          <w:tab w:val="left" w:pos="505"/>
        </w:tabs>
        <w:suppressAutoHyphens w:val="0"/>
        <w:spacing w:line="360" w:lineRule="auto"/>
        <w:jc w:val="both"/>
        <w:rPr>
          <w:sz w:val="24"/>
          <w:szCs w:val="24"/>
        </w:rPr>
      </w:pPr>
    </w:p>
    <w:p w14:paraId="3BE06367" w14:textId="410EAD47" w:rsidR="008D40CB" w:rsidRPr="00AD2975" w:rsidRDefault="00303E20" w:rsidP="00303E20">
      <w:pPr>
        <w:widowControl/>
        <w:autoSpaceDN/>
        <w:spacing w:line="100" w:lineRule="atLeast"/>
        <w:jc w:val="both"/>
        <w:textAlignment w:val="auto"/>
        <w:rPr>
          <w:kern w:val="1"/>
          <w:sz w:val="24"/>
          <w:szCs w:val="24"/>
          <w:lang w:eastAsia="ar-SA"/>
        </w:rPr>
      </w:pPr>
      <w:r>
        <w:rPr>
          <w:kern w:val="1"/>
          <w:sz w:val="24"/>
          <w:szCs w:val="24"/>
        </w:rPr>
        <w:t xml:space="preserve"> </w:t>
      </w:r>
      <w:r w:rsidR="008D40CB">
        <w:rPr>
          <w:kern w:val="1"/>
          <w:sz w:val="24"/>
          <w:szCs w:val="24"/>
        </w:rPr>
        <w:t xml:space="preserve">Il funzionario </w:t>
      </w:r>
      <w:r>
        <w:rPr>
          <w:kern w:val="1"/>
          <w:sz w:val="24"/>
          <w:szCs w:val="24"/>
        </w:rPr>
        <w:t>verbalizzante</w:t>
      </w:r>
      <w:r w:rsidR="008D40CB" w:rsidRPr="00AD2975">
        <w:rPr>
          <w:kern w:val="1"/>
          <w:sz w:val="24"/>
          <w:szCs w:val="24"/>
          <w:lang w:eastAsia="ar-SA"/>
        </w:rPr>
        <w:t xml:space="preserve">                                              </w:t>
      </w:r>
      <w:r w:rsidR="00675EC7">
        <w:rPr>
          <w:kern w:val="1"/>
          <w:sz w:val="24"/>
          <w:szCs w:val="24"/>
          <w:lang w:eastAsia="ar-SA"/>
        </w:rPr>
        <w:tab/>
      </w:r>
      <w:r w:rsidR="00675EC7">
        <w:rPr>
          <w:kern w:val="1"/>
          <w:sz w:val="24"/>
          <w:szCs w:val="24"/>
          <w:lang w:eastAsia="ar-SA"/>
        </w:rPr>
        <w:tab/>
      </w:r>
      <w:r w:rsidR="00675EC7">
        <w:rPr>
          <w:kern w:val="1"/>
          <w:sz w:val="24"/>
          <w:szCs w:val="24"/>
          <w:lang w:eastAsia="ar-SA"/>
        </w:rPr>
        <w:tab/>
      </w:r>
      <w:r w:rsidR="008D40CB" w:rsidRPr="00AD2975">
        <w:rPr>
          <w:kern w:val="1"/>
          <w:sz w:val="24"/>
          <w:szCs w:val="24"/>
          <w:lang w:eastAsia="ar-SA"/>
        </w:rPr>
        <w:t xml:space="preserve">  IL PRESIDENTE                                                                        </w:t>
      </w:r>
    </w:p>
    <w:p w14:paraId="2A5239BD" w14:textId="77777777" w:rsidR="008D40CB" w:rsidRPr="00AD2975" w:rsidRDefault="008D40CB" w:rsidP="008D40CB">
      <w:pPr>
        <w:pStyle w:val="Textbody"/>
        <w:rPr>
          <w:kern w:val="1"/>
          <w:sz w:val="24"/>
        </w:rPr>
      </w:pPr>
      <w:r>
        <w:rPr>
          <w:kern w:val="1"/>
          <w:sz w:val="24"/>
        </w:rPr>
        <w:t xml:space="preserve"> </w:t>
      </w:r>
      <w:r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t xml:space="preserve">          </w:t>
      </w:r>
      <w:r w:rsidRPr="00AD2975">
        <w:rPr>
          <w:kern w:val="1"/>
          <w:sz w:val="24"/>
        </w:rPr>
        <w:t>Dott. Angelo Agovino</w:t>
      </w:r>
    </w:p>
    <w:p w14:paraId="2F7DE0E7" w14:textId="77777777" w:rsidR="008D40CB" w:rsidRPr="00AD2975" w:rsidRDefault="008D40CB" w:rsidP="008D40CB">
      <w:pPr>
        <w:pStyle w:val="Textbody"/>
        <w:rPr>
          <w:sz w:val="24"/>
        </w:rPr>
      </w:pPr>
    </w:p>
    <w:p w14:paraId="0B29BE36" w14:textId="77777777" w:rsidR="00000152" w:rsidRPr="00BD452F" w:rsidRDefault="00000152">
      <w:pPr>
        <w:pStyle w:val="Textbody"/>
        <w:rPr>
          <w:kern w:val="1"/>
          <w:sz w:val="22"/>
          <w:szCs w:val="22"/>
        </w:rPr>
      </w:pPr>
    </w:p>
    <w:p w14:paraId="5B72CB3F" w14:textId="77777777" w:rsidR="00A46258" w:rsidRDefault="00A46258">
      <w:pPr>
        <w:pStyle w:val="Pidipagina1"/>
        <w:rPr>
          <w:sz w:val="22"/>
        </w:rPr>
      </w:pPr>
    </w:p>
    <w:p w14:paraId="5DEC217A" w14:textId="77777777" w:rsidR="00A46258" w:rsidRDefault="00A46258">
      <w:pPr>
        <w:sectPr w:rsidR="00A46258">
          <w:headerReference w:type="default" r:id="rId8"/>
          <w:footerReference w:type="default" r:id="rId9"/>
          <w:pgSz w:w="11906" w:h="16838"/>
          <w:pgMar w:top="1417" w:right="1134" w:bottom="765" w:left="1134" w:header="708" w:footer="708" w:gutter="0"/>
          <w:cols w:space="720"/>
        </w:sectPr>
      </w:pPr>
    </w:p>
    <w:p w14:paraId="46CD2D3F" w14:textId="77777777" w:rsidR="00A46258" w:rsidRDefault="00A46258">
      <w:pPr>
        <w:pStyle w:val="Textbodyindent"/>
        <w:ind w:left="0" w:right="284" w:firstLine="0"/>
      </w:pPr>
    </w:p>
    <w:p w14:paraId="484DA141" w14:textId="646C2EFB" w:rsidR="00A46258" w:rsidRDefault="00F74754" w:rsidP="00014FF1">
      <w:pPr>
        <w:pStyle w:val="Textbodyindent"/>
        <w:spacing w:line="360" w:lineRule="auto"/>
        <w:ind w:left="0" w:right="284" w:firstLine="0"/>
      </w:pPr>
      <w:r w:rsidRPr="00014FF1">
        <w:rPr>
          <w:b/>
          <w:i/>
        </w:rPr>
        <w:t>Appendice</w:t>
      </w:r>
      <w:r w:rsidRPr="00BB6A26">
        <w:t>:</w:t>
      </w:r>
      <w:r w:rsidR="00831A1B" w:rsidRPr="00BB6A26">
        <w:t xml:space="preserve"> Nel corso della riunione è venuta altresi in luce la necessità di un approfondimento, per la parte afferente agli obiettivi dell'Area Patrimonio, con  riferimento specifico a quelli  collegati al Patto per Napoli del 29/3/2022</w:t>
      </w:r>
      <w:r w:rsidR="00BB6A26">
        <w:t xml:space="preserve"> (</w:t>
      </w:r>
      <w:r w:rsidR="00831A1B" w:rsidRPr="00BB6A26">
        <w:t>Obiettivo di Ente n.2)</w:t>
      </w:r>
      <w:r w:rsidR="00BB6A26">
        <w:t>.</w:t>
      </w:r>
      <w:r w:rsidRPr="00BB6A26">
        <w:br/>
      </w:r>
      <w:r w:rsidRPr="00F74754">
        <w:t>Dall'analisi degli atti</w:t>
      </w:r>
      <w:r w:rsidR="00831A1B">
        <w:t>, condotta dall’Ufficio di supporto,</w:t>
      </w:r>
      <w:r w:rsidRPr="00F74754">
        <w:t xml:space="preserve"> è emerso che la suddivisione di alcuni obiettivi in due semestri (quale target intermedio al 30/6/23) è prevista dal cronoprogramma allegato all' "Accordo tra lo Stato e il Comune di Napoli per il ripiano del disavanzo e per il rilancio degli investimenti (Patto per Napoli)", sottoscritto in data 29/3/22.</w:t>
      </w:r>
    </w:p>
    <w:p w14:paraId="161F244B" w14:textId="4A89EBB6" w:rsidR="00574358" w:rsidRDefault="00513F6E" w:rsidP="00014FF1">
      <w:pPr>
        <w:pStyle w:val="Textbodyindent"/>
        <w:spacing w:line="360" w:lineRule="auto"/>
        <w:ind w:left="0" w:right="284" w:firstLine="0"/>
      </w:pPr>
      <w:r>
        <w:t xml:space="preserve">Per tale motivo, </w:t>
      </w:r>
      <w:r w:rsidR="00574358">
        <w:t xml:space="preserve">con trasmissione a mezzo email del 7/11/24, l’Ufficio di Supporto ha </w:t>
      </w:r>
      <w:r>
        <w:t>sottopost</w:t>
      </w:r>
      <w:r w:rsidR="00574358">
        <w:t>o</w:t>
      </w:r>
      <w:r>
        <w:t xml:space="preserve"> all’attenzione del NIV la tabella revisionata, alla luce degli approfondimenti effettuati</w:t>
      </w:r>
      <w:r w:rsidR="00574358">
        <w:t>, unitamente a tutti i documenti utili per la valutazione di quanto rappresentato</w:t>
      </w:r>
      <w:r>
        <w:t>.</w:t>
      </w:r>
      <w:r w:rsidR="00574358">
        <w:t xml:space="preserve"> </w:t>
      </w:r>
    </w:p>
    <w:p w14:paraId="04B05A72" w14:textId="1EE7F501" w:rsidR="00513F6E" w:rsidRPr="00F74754" w:rsidRDefault="003F19E6" w:rsidP="00014FF1">
      <w:pPr>
        <w:pStyle w:val="Textbodyindent"/>
        <w:spacing w:line="360" w:lineRule="auto"/>
        <w:ind w:left="0" w:right="284" w:firstLine="0"/>
      </w:pPr>
      <w:r>
        <w:t>C</w:t>
      </w:r>
      <w:r w:rsidR="00B955F2">
        <w:t>on successiva email dell’8/11/24</w:t>
      </w:r>
      <w:r w:rsidR="00F1488E">
        <w:t>,</w:t>
      </w:r>
      <w:r w:rsidR="00B955F2">
        <w:t xml:space="preserve"> il Presidente ha </w:t>
      </w:r>
      <w:r w:rsidR="00F1488E">
        <w:t xml:space="preserve">comunicato all’Ufficio di Supporto che, alla luce dei nuovi elementi forniti, il Nucleo, all'unanimità, ha ritenuto congrui, rispetto alla documentazione in atti, i risultati dell’istruttoria, per la parte riguardante l’obiettivo di Ente n.2. Il </w:t>
      </w:r>
      <w:r w:rsidR="00F1488E">
        <w:lastRenderedPageBreak/>
        <w:t xml:space="preserve">Presidente, con la medesima comunicazione a mezzo email, ha </w:t>
      </w:r>
      <w:r w:rsidR="00B955F2">
        <w:t>trasmesso all’Ufficio di Supporto la tabella istruttoria relativa agli obiettivi di Ente annualità 2023, corredata dai relativi esiti, firmata digitalmente. La stessa è stata acquisita agli atti con nota PG/2024/975967 del 12/11/2024 (ALL. B)</w:t>
      </w:r>
      <w:r w:rsidR="00F1488E">
        <w:t>.</w:t>
      </w:r>
    </w:p>
    <w:p w14:paraId="72BD9D00" w14:textId="77777777" w:rsidR="00F1488E" w:rsidRDefault="00F1488E" w:rsidP="00F1488E">
      <w:pPr>
        <w:tabs>
          <w:tab w:val="left" w:pos="382"/>
          <w:tab w:val="left" w:pos="505"/>
        </w:tabs>
        <w:suppressAutoHyphens w:val="0"/>
        <w:spacing w:line="360" w:lineRule="auto"/>
        <w:jc w:val="both"/>
        <w:rPr>
          <w:sz w:val="24"/>
          <w:szCs w:val="24"/>
        </w:rPr>
      </w:pPr>
      <w:r w:rsidRPr="008D40CB">
        <w:rPr>
          <w:sz w:val="24"/>
          <w:szCs w:val="24"/>
        </w:rPr>
        <w:t>Del che è verbale.</w:t>
      </w:r>
    </w:p>
    <w:p w14:paraId="6F3CFEEF" w14:textId="77777777" w:rsidR="00F1488E" w:rsidRPr="008D40CB" w:rsidRDefault="00F1488E" w:rsidP="00F1488E">
      <w:pPr>
        <w:tabs>
          <w:tab w:val="left" w:pos="382"/>
          <w:tab w:val="left" w:pos="505"/>
        </w:tabs>
        <w:suppressAutoHyphens w:val="0"/>
        <w:spacing w:line="360" w:lineRule="auto"/>
        <w:jc w:val="both"/>
        <w:rPr>
          <w:sz w:val="24"/>
          <w:szCs w:val="24"/>
        </w:rPr>
      </w:pPr>
    </w:p>
    <w:p w14:paraId="120D136F" w14:textId="5023D17D" w:rsidR="00F1488E" w:rsidRPr="00AD2975" w:rsidRDefault="00F1488E" w:rsidP="00F1488E">
      <w:pPr>
        <w:widowControl/>
        <w:autoSpaceDN/>
        <w:spacing w:line="100" w:lineRule="atLeast"/>
        <w:jc w:val="both"/>
        <w:textAlignment w:val="auto"/>
        <w:rPr>
          <w:kern w:val="1"/>
          <w:sz w:val="24"/>
          <w:szCs w:val="24"/>
          <w:lang w:eastAsia="ar-SA"/>
        </w:rPr>
      </w:pPr>
      <w:r>
        <w:rPr>
          <w:kern w:val="1"/>
          <w:sz w:val="24"/>
          <w:szCs w:val="24"/>
        </w:rPr>
        <w:t xml:space="preserve"> Il funzionario verbalizzante</w:t>
      </w:r>
      <w:r w:rsidRPr="00AD2975">
        <w:rPr>
          <w:kern w:val="1"/>
          <w:sz w:val="24"/>
          <w:szCs w:val="24"/>
          <w:lang w:eastAsia="ar-SA"/>
        </w:rPr>
        <w:t xml:space="preserve">                                              </w:t>
      </w:r>
      <w:r>
        <w:rPr>
          <w:kern w:val="1"/>
          <w:sz w:val="24"/>
          <w:szCs w:val="24"/>
          <w:lang w:eastAsia="ar-SA"/>
        </w:rPr>
        <w:tab/>
      </w:r>
      <w:r>
        <w:rPr>
          <w:kern w:val="1"/>
          <w:sz w:val="24"/>
          <w:szCs w:val="24"/>
          <w:lang w:eastAsia="ar-SA"/>
        </w:rPr>
        <w:tab/>
      </w:r>
      <w:r>
        <w:rPr>
          <w:kern w:val="1"/>
          <w:sz w:val="24"/>
          <w:szCs w:val="24"/>
          <w:lang w:eastAsia="ar-SA"/>
        </w:rPr>
        <w:tab/>
      </w:r>
      <w:r w:rsidRPr="00AD2975">
        <w:rPr>
          <w:kern w:val="1"/>
          <w:sz w:val="24"/>
          <w:szCs w:val="24"/>
          <w:lang w:eastAsia="ar-SA"/>
        </w:rPr>
        <w:t xml:space="preserve"> IL PRESIDENTE                                                                        </w:t>
      </w:r>
    </w:p>
    <w:p w14:paraId="1AAF3F80" w14:textId="77777777" w:rsidR="00F1488E" w:rsidRPr="00AD2975" w:rsidRDefault="00F1488E" w:rsidP="00F1488E">
      <w:pPr>
        <w:pStyle w:val="Textbody"/>
        <w:rPr>
          <w:kern w:val="1"/>
          <w:sz w:val="24"/>
        </w:rPr>
      </w:pPr>
      <w:r>
        <w:rPr>
          <w:kern w:val="1"/>
          <w:sz w:val="24"/>
        </w:rPr>
        <w:t xml:space="preserve"> </w:t>
      </w:r>
      <w:r w:rsidRPr="00AD2975">
        <w:rPr>
          <w:kern w:val="1"/>
          <w:sz w:val="24"/>
        </w:rPr>
        <w:t xml:space="preserve">Dott.ssa </w:t>
      </w:r>
      <w:r>
        <w:rPr>
          <w:kern w:val="1"/>
          <w:sz w:val="24"/>
        </w:rPr>
        <w:t>Ramona Cocozza</w:t>
      </w:r>
      <w:r>
        <w:rPr>
          <w:kern w:val="1"/>
          <w:sz w:val="24"/>
        </w:rPr>
        <w:tab/>
      </w:r>
      <w:r>
        <w:rPr>
          <w:kern w:val="1"/>
          <w:sz w:val="24"/>
        </w:rPr>
        <w:tab/>
      </w:r>
      <w:r>
        <w:rPr>
          <w:kern w:val="1"/>
          <w:sz w:val="24"/>
        </w:rPr>
        <w:tab/>
      </w:r>
      <w:r>
        <w:rPr>
          <w:kern w:val="1"/>
          <w:sz w:val="24"/>
        </w:rPr>
        <w:tab/>
      </w:r>
      <w:r>
        <w:rPr>
          <w:kern w:val="1"/>
          <w:sz w:val="24"/>
        </w:rPr>
        <w:tab/>
      </w:r>
      <w:r>
        <w:rPr>
          <w:kern w:val="1"/>
          <w:sz w:val="24"/>
        </w:rPr>
        <w:tab/>
        <w:t xml:space="preserve">          </w:t>
      </w:r>
      <w:r w:rsidRPr="00AD2975">
        <w:rPr>
          <w:kern w:val="1"/>
          <w:sz w:val="24"/>
        </w:rPr>
        <w:t>Dott. Angelo Agovino</w:t>
      </w:r>
    </w:p>
    <w:p w14:paraId="65300C82" w14:textId="77777777" w:rsidR="00A46258" w:rsidRDefault="00A46258">
      <w:pPr>
        <w:pStyle w:val="Textbodyindent"/>
        <w:ind w:left="0" w:right="284" w:firstLine="0"/>
      </w:pPr>
    </w:p>
    <w:sectPr w:rsidR="00A46258" w:rsidSect="00A46258">
      <w:type w:val="continuous"/>
      <w:pgSz w:w="11906" w:h="16838"/>
      <w:pgMar w:top="1417" w:right="1134" w:bottom="765" w:left="1134" w:header="708" w:footer="708"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37088" w14:textId="77777777" w:rsidR="00C169B7" w:rsidRDefault="00C169B7" w:rsidP="00A46258">
      <w:r>
        <w:separator/>
      </w:r>
    </w:p>
  </w:endnote>
  <w:endnote w:type="continuationSeparator" w:id="0">
    <w:p w14:paraId="4CDBFAC3" w14:textId="77777777" w:rsidR="00C169B7" w:rsidRDefault="00C169B7" w:rsidP="00A4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7427256"/>
      <w:docPartObj>
        <w:docPartGallery w:val="Page Numbers (Bottom of Page)"/>
        <w:docPartUnique/>
      </w:docPartObj>
    </w:sdtPr>
    <w:sdtEndPr/>
    <w:sdtContent>
      <w:p w14:paraId="5FB888E8" w14:textId="20FDD82C" w:rsidR="00B4529A" w:rsidRDefault="00231A88">
        <w:pPr>
          <w:pStyle w:val="Pidipagina"/>
          <w:jc w:val="right"/>
        </w:pPr>
        <w:r>
          <w:fldChar w:fldCharType="begin"/>
        </w:r>
        <w:r>
          <w:instrText xml:space="preserve"> PAGE   \* MERGEFORMAT </w:instrText>
        </w:r>
        <w:r>
          <w:fldChar w:fldCharType="separate"/>
        </w:r>
        <w:r w:rsidR="006303BA">
          <w:rPr>
            <w:noProof/>
          </w:rPr>
          <w:t>4</w:t>
        </w:r>
        <w:r>
          <w:rPr>
            <w:noProof/>
          </w:rPr>
          <w:fldChar w:fldCharType="end"/>
        </w:r>
      </w:p>
    </w:sdtContent>
  </w:sdt>
  <w:p w14:paraId="45690466" w14:textId="77777777" w:rsidR="00B4529A" w:rsidRDefault="00B4529A">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E0185" w14:textId="77777777" w:rsidR="00C169B7" w:rsidRDefault="00C169B7" w:rsidP="00A46258">
      <w:r w:rsidRPr="00A46258">
        <w:rPr>
          <w:color w:val="000000"/>
        </w:rPr>
        <w:separator/>
      </w:r>
    </w:p>
  </w:footnote>
  <w:footnote w:type="continuationSeparator" w:id="0">
    <w:p w14:paraId="22D55A18" w14:textId="77777777" w:rsidR="00C169B7" w:rsidRDefault="00C169B7" w:rsidP="00A4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7435" w14:textId="77777777" w:rsidR="00B4529A" w:rsidRDefault="00B4529A">
    <w:pPr>
      <w:pStyle w:val="Intestazione2"/>
      <w:jc w:val="center"/>
    </w:pPr>
    <w:r>
      <w:rPr>
        <w:noProof/>
      </w:rPr>
      <w:drawing>
        <wp:inline distT="0" distB="0" distL="0" distR="0" wp14:anchorId="71B45D8A" wp14:editId="2F756D85">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14:paraId="0D5DE0EF" w14:textId="77777777" w:rsidR="00B4529A" w:rsidRDefault="00B4529A">
    <w:pPr>
      <w:pStyle w:val="Intestazione2"/>
      <w:jc w:val="center"/>
      <w:rPr>
        <w:i/>
        <w:iCs/>
      </w:rPr>
    </w:pPr>
  </w:p>
  <w:p w14:paraId="658AF5D5" w14:textId="77777777" w:rsidR="00B4529A" w:rsidRDefault="00B4529A">
    <w:pPr>
      <w:pStyle w:val="Intestazione2"/>
      <w:jc w:val="center"/>
      <w:rPr>
        <w:i/>
        <w:iCs/>
        <w:sz w:val="24"/>
        <w:szCs w:val="24"/>
      </w:rPr>
    </w:pPr>
    <w:r w:rsidRPr="00262D9D">
      <w:rPr>
        <w:i/>
        <w:iCs/>
        <w:sz w:val="24"/>
        <w:szCs w:val="24"/>
      </w:rPr>
      <w:t>NUCLEO INDIPENDENTE DI VALUTAZIONE</w:t>
    </w:r>
  </w:p>
  <w:p w14:paraId="1F05D162" w14:textId="77777777" w:rsidR="00B4529A" w:rsidRPr="00262D9D" w:rsidRDefault="00B4529A">
    <w:pPr>
      <w:pStyle w:val="Intestazione2"/>
      <w:jc w:val="center"/>
      <w:rPr>
        <w:i/>
        <w:iCs/>
        <w:sz w:val="24"/>
        <w:szCs w:val="24"/>
      </w:rPr>
    </w:pPr>
  </w:p>
  <w:p w14:paraId="3D3E70BF" w14:textId="77777777" w:rsidR="00B4529A" w:rsidRDefault="00B4529A">
    <w:pPr>
      <w:pStyle w:val="Intestazione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4239FF"/>
    <w:multiLevelType w:val="hybridMultilevel"/>
    <w:tmpl w:val="80B6584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15:restartNumberingAfterBreak="0">
    <w:nsid w:val="05F07571"/>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4949AE"/>
    <w:multiLevelType w:val="hybridMultilevel"/>
    <w:tmpl w:val="9D4872D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6" w15:restartNumberingAfterBreak="0">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7" w15:restartNumberingAfterBreak="0">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0CA36A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0" w15:restartNumberingAfterBreak="0">
    <w:nsid w:val="12493DC4"/>
    <w:multiLevelType w:val="hybridMultilevel"/>
    <w:tmpl w:val="0BBC75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169D2C54"/>
    <w:multiLevelType w:val="hybridMultilevel"/>
    <w:tmpl w:val="215E55FC"/>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7054795"/>
    <w:multiLevelType w:val="hybridMultilevel"/>
    <w:tmpl w:val="A6A804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6" w15:restartNumberingAfterBreak="0">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23B34203"/>
    <w:multiLevelType w:val="hybridMultilevel"/>
    <w:tmpl w:val="590230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696713F"/>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8C13333"/>
    <w:multiLevelType w:val="hybridMultilevel"/>
    <w:tmpl w:val="D77E76AC"/>
    <w:lvl w:ilvl="0" w:tplc="0410000F">
      <w:start w:val="1"/>
      <w:numFmt w:val="decimal"/>
      <w:lvlText w:val="%1."/>
      <w:lvlJc w:val="left"/>
      <w:pPr>
        <w:ind w:left="780" w:hanging="360"/>
      </w:pPr>
    </w:lvl>
    <w:lvl w:ilvl="1" w:tplc="04100019">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1" w15:restartNumberingAfterBreak="0">
    <w:nsid w:val="2A565C38"/>
    <w:multiLevelType w:val="hybridMultilevel"/>
    <w:tmpl w:val="59EE54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332C65B7"/>
    <w:multiLevelType w:val="hybridMultilevel"/>
    <w:tmpl w:val="E8E062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37144503"/>
    <w:multiLevelType w:val="hybridMultilevel"/>
    <w:tmpl w:val="520ADB3A"/>
    <w:lvl w:ilvl="0" w:tplc="DC346E5C">
      <w:start w:val="4"/>
      <w:numFmt w:val="lowerLetter"/>
      <w:lvlText w:val="%1)"/>
      <w:lvlJc w:val="left"/>
      <w:pPr>
        <w:ind w:left="644" w:hanging="360"/>
      </w:pPr>
      <w:rPr>
        <w:rFonts w:hint="default"/>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37306FCB"/>
    <w:multiLevelType w:val="hybridMultilevel"/>
    <w:tmpl w:val="9BB4C062"/>
    <w:lvl w:ilvl="0" w:tplc="0410000F">
      <w:start w:val="1"/>
      <w:numFmt w:val="decimal"/>
      <w:lvlText w:val="%1."/>
      <w:lvlJc w:val="left"/>
      <w:pPr>
        <w:ind w:left="1560" w:hanging="360"/>
      </w:pPr>
    </w:lvl>
    <w:lvl w:ilvl="1" w:tplc="04100019" w:tentative="1">
      <w:start w:val="1"/>
      <w:numFmt w:val="lowerLetter"/>
      <w:lvlText w:val="%2."/>
      <w:lvlJc w:val="left"/>
      <w:pPr>
        <w:ind w:left="2280" w:hanging="360"/>
      </w:pPr>
    </w:lvl>
    <w:lvl w:ilvl="2" w:tplc="0410001B" w:tentative="1">
      <w:start w:val="1"/>
      <w:numFmt w:val="lowerRoman"/>
      <w:lvlText w:val="%3."/>
      <w:lvlJc w:val="right"/>
      <w:pPr>
        <w:ind w:left="3000" w:hanging="180"/>
      </w:pPr>
    </w:lvl>
    <w:lvl w:ilvl="3" w:tplc="0410000F" w:tentative="1">
      <w:start w:val="1"/>
      <w:numFmt w:val="decimal"/>
      <w:lvlText w:val="%4."/>
      <w:lvlJc w:val="left"/>
      <w:pPr>
        <w:ind w:left="3720" w:hanging="360"/>
      </w:pPr>
    </w:lvl>
    <w:lvl w:ilvl="4" w:tplc="04100019" w:tentative="1">
      <w:start w:val="1"/>
      <w:numFmt w:val="lowerLetter"/>
      <w:lvlText w:val="%5."/>
      <w:lvlJc w:val="left"/>
      <w:pPr>
        <w:ind w:left="4440" w:hanging="360"/>
      </w:pPr>
    </w:lvl>
    <w:lvl w:ilvl="5" w:tplc="0410001B" w:tentative="1">
      <w:start w:val="1"/>
      <w:numFmt w:val="lowerRoman"/>
      <w:lvlText w:val="%6."/>
      <w:lvlJc w:val="right"/>
      <w:pPr>
        <w:ind w:left="5160" w:hanging="180"/>
      </w:pPr>
    </w:lvl>
    <w:lvl w:ilvl="6" w:tplc="0410000F" w:tentative="1">
      <w:start w:val="1"/>
      <w:numFmt w:val="decimal"/>
      <w:lvlText w:val="%7."/>
      <w:lvlJc w:val="left"/>
      <w:pPr>
        <w:ind w:left="5880" w:hanging="360"/>
      </w:pPr>
    </w:lvl>
    <w:lvl w:ilvl="7" w:tplc="04100019" w:tentative="1">
      <w:start w:val="1"/>
      <w:numFmt w:val="lowerLetter"/>
      <w:lvlText w:val="%8."/>
      <w:lvlJc w:val="left"/>
      <w:pPr>
        <w:ind w:left="6600" w:hanging="360"/>
      </w:pPr>
    </w:lvl>
    <w:lvl w:ilvl="8" w:tplc="0410001B" w:tentative="1">
      <w:start w:val="1"/>
      <w:numFmt w:val="lowerRoman"/>
      <w:lvlText w:val="%9."/>
      <w:lvlJc w:val="right"/>
      <w:pPr>
        <w:ind w:left="7320" w:hanging="180"/>
      </w:pPr>
    </w:lvl>
  </w:abstractNum>
  <w:abstractNum w:abstractNumId="27" w15:restartNumberingAfterBreak="0">
    <w:nsid w:val="377115EB"/>
    <w:multiLevelType w:val="hybridMultilevel"/>
    <w:tmpl w:val="8DA0CD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9" w15:restartNumberingAfterBreak="0">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2" w15:restartNumberingAfterBreak="0">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43A00F63"/>
    <w:multiLevelType w:val="hybridMultilevel"/>
    <w:tmpl w:val="06705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5" w15:restartNumberingAfterBreak="0">
    <w:nsid w:val="4C9825B4"/>
    <w:multiLevelType w:val="hybridMultilevel"/>
    <w:tmpl w:val="8DD0C95A"/>
    <w:lvl w:ilvl="0" w:tplc="2044480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FA53337"/>
    <w:multiLevelType w:val="hybridMultilevel"/>
    <w:tmpl w:val="2ABA709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7" w15:restartNumberingAfterBreak="0">
    <w:nsid w:val="53471F0A"/>
    <w:multiLevelType w:val="hybridMultilevel"/>
    <w:tmpl w:val="EBBC47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4A3469B"/>
    <w:multiLevelType w:val="hybridMultilevel"/>
    <w:tmpl w:val="BC3CE328"/>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1" w15:restartNumberingAfterBreak="0">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2" w15:restartNumberingAfterBreak="0">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3" w15:restartNumberingAfterBreak="0">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4" w15:restartNumberingAfterBreak="0">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5" w15:restartNumberingAfterBreak="0">
    <w:nsid w:val="7DB42D7B"/>
    <w:multiLevelType w:val="hybridMultilevel"/>
    <w:tmpl w:val="004E1D1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39"/>
  </w:num>
  <w:num w:numId="4">
    <w:abstractNumId w:val="30"/>
  </w:num>
  <w:num w:numId="5">
    <w:abstractNumId w:val="12"/>
  </w:num>
  <w:num w:numId="6">
    <w:abstractNumId w:val="42"/>
  </w:num>
  <w:num w:numId="7">
    <w:abstractNumId w:val="24"/>
  </w:num>
  <w:num w:numId="8">
    <w:abstractNumId w:val="0"/>
  </w:num>
  <w:num w:numId="9">
    <w:abstractNumId w:val="15"/>
  </w:num>
  <w:num w:numId="10">
    <w:abstractNumId w:val="34"/>
  </w:num>
  <w:num w:numId="11">
    <w:abstractNumId w:val="40"/>
  </w:num>
  <w:num w:numId="12">
    <w:abstractNumId w:val="5"/>
  </w:num>
  <w:num w:numId="13">
    <w:abstractNumId w:val="28"/>
  </w:num>
  <w:num w:numId="14">
    <w:abstractNumId w:val="6"/>
  </w:num>
  <w:num w:numId="15">
    <w:abstractNumId w:val="43"/>
  </w:num>
  <w:num w:numId="16">
    <w:abstractNumId w:val="44"/>
  </w:num>
  <w:num w:numId="17">
    <w:abstractNumId w:val="31"/>
  </w:num>
  <w:num w:numId="18">
    <w:abstractNumId w:val="41"/>
  </w:num>
  <w:num w:numId="19">
    <w:abstractNumId w:val="16"/>
  </w:num>
  <w:num w:numId="20">
    <w:abstractNumId w:val="22"/>
  </w:num>
  <w:num w:numId="21">
    <w:abstractNumId w:val="29"/>
  </w:num>
  <w:num w:numId="22">
    <w:abstractNumId w:val="2"/>
  </w:num>
  <w:num w:numId="23">
    <w:abstractNumId w:val="9"/>
  </w:num>
  <w:num w:numId="24">
    <w:abstractNumId w:val="12"/>
    <w:lvlOverride w:ilvl="0">
      <w:startOverride w:val="1"/>
    </w:lvlOverride>
  </w:num>
  <w:num w:numId="25">
    <w:abstractNumId w:val="7"/>
  </w:num>
  <w:num w:numId="26">
    <w:abstractNumId w:val="11"/>
  </w:num>
  <w:num w:numId="27">
    <w:abstractNumId w:val="13"/>
  </w:num>
  <w:num w:numId="28">
    <w:abstractNumId w:val="8"/>
  </w:num>
  <w:num w:numId="29">
    <w:abstractNumId w:val="38"/>
  </w:num>
  <w:num w:numId="30">
    <w:abstractNumId w:val="19"/>
  </w:num>
  <w:num w:numId="31">
    <w:abstractNumId w:val="45"/>
  </w:num>
  <w:num w:numId="32">
    <w:abstractNumId w:val="3"/>
  </w:num>
  <w:num w:numId="33">
    <w:abstractNumId w:val="35"/>
  </w:num>
  <w:num w:numId="34">
    <w:abstractNumId w:val="20"/>
  </w:num>
  <w:num w:numId="35">
    <w:abstractNumId w:val="33"/>
  </w:num>
  <w:num w:numId="36">
    <w:abstractNumId w:val="18"/>
  </w:num>
  <w:num w:numId="37">
    <w:abstractNumId w:val="23"/>
  </w:num>
  <w:num w:numId="38">
    <w:abstractNumId w:val="27"/>
  </w:num>
  <w:num w:numId="39">
    <w:abstractNumId w:val="1"/>
  </w:num>
  <w:num w:numId="40">
    <w:abstractNumId w:val="26"/>
  </w:num>
  <w:num w:numId="41">
    <w:abstractNumId w:val="36"/>
  </w:num>
  <w:num w:numId="42">
    <w:abstractNumId w:val="37"/>
  </w:num>
  <w:num w:numId="43">
    <w:abstractNumId w:val="14"/>
  </w:num>
  <w:num w:numId="44">
    <w:abstractNumId w:val="4"/>
  </w:num>
  <w:num w:numId="45">
    <w:abstractNumId w:val="10"/>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58"/>
    <w:rsid w:val="00000152"/>
    <w:rsid w:val="00014FF1"/>
    <w:rsid w:val="000254A7"/>
    <w:rsid w:val="00042598"/>
    <w:rsid w:val="0005022A"/>
    <w:rsid w:val="0005145E"/>
    <w:rsid w:val="00054EDF"/>
    <w:rsid w:val="00056646"/>
    <w:rsid w:val="00066929"/>
    <w:rsid w:val="00067B41"/>
    <w:rsid w:val="00067D06"/>
    <w:rsid w:val="000864F5"/>
    <w:rsid w:val="000975CA"/>
    <w:rsid w:val="000A270A"/>
    <w:rsid w:val="000A3DCE"/>
    <w:rsid w:val="000A3FDC"/>
    <w:rsid w:val="000A410C"/>
    <w:rsid w:val="000B03F3"/>
    <w:rsid w:val="000B233A"/>
    <w:rsid w:val="000B38E4"/>
    <w:rsid w:val="000D716B"/>
    <w:rsid w:val="000E13C8"/>
    <w:rsid w:val="000E3C17"/>
    <w:rsid w:val="001145FC"/>
    <w:rsid w:val="00123325"/>
    <w:rsid w:val="00135D21"/>
    <w:rsid w:val="0014013C"/>
    <w:rsid w:val="00144AA6"/>
    <w:rsid w:val="00163A27"/>
    <w:rsid w:val="00172DA7"/>
    <w:rsid w:val="00174145"/>
    <w:rsid w:val="00175E63"/>
    <w:rsid w:val="00176FED"/>
    <w:rsid w:val="00181BA3"/>
    <w:rsid w:val="001A41E7"/>
    <w:rsid w:val="001B0EC7"/>
    <w:rsid w:val="001C01F7"/>
    <w:rsid w:val="001E12E3"/>
    <w:rsid w:val="001E1B09"/>
    <w:rsid w:val="00231A88"/>
    <w:rsid w:val="00233192"/>
    <w:rsid w:val="00242B7A"/>
    <w:rsid w:val="00251BAD"/>
    <w:rsid w:val="00255816"/>
    <w:rsid w:val="00256817"/>
    <w:rsid w:val="00262D9D"/>
    <w:rsid w:val="002723F8"/>
    <w:rsid w:val="00276EA8"/>
    <w:rsid w:val="0028202A"/>
    <w:rsid w:val="00291408"/>
    <w:rsid w:val="002B076E"/>
    <w:rsid w:val="002B37AB"/>
    <w:rsid w:val="002B4507"/>
    <w:rsid w:val="002E4D3D"/>
    <w:rsid w:val="002E7C2A"/>
    <w:rsid w:val="002F7AA0"/>
    <w:rsid w:val="00303E20"/>
    <w:rsid w:val="00310CF0"/>
    <w:rsid w:val="003376B1"/>
    <w:rsid w:val="0035229B"/>
    <w:rsid w:val="00353FEE"/>
    <w:rsid w:val="00354B42"/>
    <w:rsid w:val="00372C4C"/>
    <w:rsid w:val="00383C3B"/>
    <w:rsid w:val="00392F5D"/>
    <w:rsid w:val="00397D3E"/>
    <w:rsid w:val="003A01DC"/>
    <w:rsid w:val="003A1B4B"/>
    <w:rsid w:val="003A5B8C"/>
    <w:rsid w:val="003A5CC1"/>
    <w:rsid w:val="003A6A53"/>
    <w:rsid w:val="003B1B34"/>
    <w:rsid w:val="003C3C00"/>
    <w:rsid w:val="003C511D"/>
    <w:rsid w:val="003C5F71"/>
    <w:rsid w:val="003D0B70"/>
    <w:rsid w:val="003D1C8F"/>
    <w:rsid w:val="003D2433"/>
    <w:rsid w:val="003D6F3D"/>
    <w:rsid w:val="003F19E6"/>
    <w:rsid w:val="003F2FDE"/>
    <w:rsid w:val="00403245"/>
    <w:rsid w:val="00420F7A"/>
    <w:rsid w:val="00421EC5"/>
    <w:rsid w:val="00425FCA"/>
    <w:rsid w:val="004308CF"/>
    <w:rsid w:val="00433566"/>
    <w:rsid w:val="00436E61"/>
    <w:rsid w:val="00437E87"/>
    <w:rsid w:val="00471A26"/>
    <w:rsid w:val="00487CC8"/>
    <w:rsid w:val="00493EB7"/>
    <w:rsid w:val="004A5038"/>
    <w:rsid w:val="004A6D72"/>
    <w:rsid w:val="004B1EED"/>
    <w:rsid w:val="004C1E75"/>
    <w:rsid w:val="004C2275"/>
    <w:rsid w:val="004D229F"/>
    <w:rsid w:val="004D3B2E"/>
    <w:rsid w:val="004D481C"/>
    <w:rsid w:val="004F0606"/>
    <w:rsid w:val="004F6C6D"/>
    <w:rsid w:val="00513F6E"/>
    <w:rsid w:val="00514C44"/>
    <w:rsid w:val="005218F2"/>
    <w:rsid w:val="00522579"/>
    <w:rsid w:val="00525B2A"/>
    <w:rsid w:val="0053066B"/>
    <w:rsid w:val="005355D7"/>
    <w:rsid w:val="00541B16"/>
    <w:rsid w:val="00544FD7"/>
    <w:rsid w:val="0055386A"/>
    <w:rsid w:val="00564ADD"/>
    <w:rsid w:val="00574358"/>
    <w:rsid w:val="00577129"/>
    <w:rsid w:val="00583DE2"/>
    <w:rsid w:val="005B5FBB"/>
    <w:rsid w:val="005C436B"/>
    <w:rsid w:val="005C654F"/>
    <w:rsid w:val="005C6D18"/>
    <w:rsid w:val="005D4CC6"/>
    <w:rsid w:val="005E7974"/>
    <w:rsid w:val="005F28E3"/>
    <w:rsid w:val="005F7010"/>
    <w:rsid w:val="006006E6"/>
    <w:rsid w:val="006303BA"/>
    <w:rsid w:val="006325ED"/>
    <w:rsid w:val="00653AAC"/>
    <w:rsid w:val="006549C2"/>
    <w:rsid w:val="00662AF9"/>
    <w:rsid w:val="00665CF2"/>
    <w:rsid w:val="0066640D"/>
    <w:rsid w:val="00671045"/>
    <w:rsid w:val="00675AA7"/>
    <w:rsid w:val="00675E7B"/>
    <w:rsid w:val="00675EC7"/>
    <w:rsid w:val="00682D3F"/>
    <w:rsid w:val="00684842"/>
    <w:rsid w:val="006A121D"/>
    <w:rsid w:val="006C2019"/>
    <w:rsid w:val="006D2B87"/>
    <w:rsid w:val="006D5B7B"/>
    <w:rsid w:val="006E1A2E"/>
    <w:rsid w:val="006E3267"/>
    <w:rsid w:val="00713590"/>
    <w:rsid w:val="00714AB6"/>
    <w:rsid w:val="0071793F"/>
    <w:rsid w:val="0072588B"/>
    <w:rsid w:val="00730730"/>
    <w:rsid w:val="00777DD1"/>
    <w:rsid w:val="00784436"/>
    <w:rsid w:val="008006B9"/>
    <w:rsid w:val="00801431"/>
    <w:rsid w:val="008266CC"/>
    <w:rsid w:val="00831A1B"/>
    <w:rsid w:val="008561D7"/>
    <w:rsid w:val="0086220C"/>
    <w:rsid w:val="00892CF7"/>
    <w:rsid w:val="008B2047"/>
    <w:rsid w:val="008C67B7"/>
    <w:rsid w:val="008C6E91"/>
    <w:rsid w:val="008D3762"/>
    <w:rsid w:val="008D40CB"/>
    <w:rsid w:val="008E1082"/>
    <w:rsid w:val="008E3B20"/>
    <w:rsid w:val="008F01B6"/>
    <w:rsid w:val="00900467"/>
    <w:rsid w:val="0090490E"/>
    <w:rsid w:val="00922D75"/>
    <w:rsid w:val="00923411"/>
    <w:rsid w:val="0093453A"/>
    <w:rsid w:val="009355EE"/>
    <w:rsid w:val="009445A5"/>
    <w:rsid w:val="0095083E"/>
    <w:rsid w:val="00953811"/>
    <w:rsid w:val="00962404"/>
    <w:rsid w:val="009624D3"/>
    <w:rsid w:val="00994F10"/>
    <w:rsid w:val="009B0E55"/>
    <w:rsid w:val="009B16EF"/>
    <w:rsid w:val="009F6BFC"/>
    <w:rsid w:val="009F7CC5"/>
    <w:rsid w:val="00A21714"/>
    <w:rsid w:val="00A27A18"/>
    <w:rsid w:val="00A31773"/>
    <w:rsid w:val="00A35CA4"/>
    <w:rsid w:val="00A4109C"/>
    <w:rsid w:val="00A41D66"/>
    <w:rsid w:val="00A46258"/>
    <w:rsid w:val="00A55EB6"/>
    <w:rsid w:val="00A62D57"/>
    <w:rsid w:val="00A700C8"/>
    <w:rsid w:val="00AA24C5"/>
    <w:rsid w:val="00AA2769"/>
    <w:rsid w:val="00AA7038"/>
    <w:rsid w:val="00AB107B"/>
    <w:rsid w:val="00AB140F"/>
    <w:rsid w:val="00AC3F77"/>
    <w:rsid w:val="00AD3954"/>
    <w:rsid w:val="00AD6870"/>
    <w:rsid w:val="00B03150"/>
    <w:rsid w:val="00B129AD"/>
    <w:rsid w:val="00B157FA"/>
    <w:rsid w:val="00B20B39"/>
    <w:rsid w:val="00B20CC0"/>
    <w:rsid w:val="00B2508C"/>
    <w:rsid w:val="00B33C94"/>
    <w:rsid w:val="00B37403"/>
    <w:rsid w:val="00B43C94"/>
    <w:rsid w:val="00B4529A"/>
    <w:rsid w:val="00B536B8"/>
    <w:rsid w:val="00B562A9"/>
    <w:rsid w:val="00B61548"/>
    <w:rsid w:val="00B82D3B"/>
    <w:rsid w:val="00B84C95"/>
    <w:rsid w:val="00B84F0E"/>
    <w:rsid w:val="00B853D9"/>
    <w:rsid w:val="00B87696"/>
    <w:rsid w:val="00B93ECF"/>
    <w:rsid w:val="00B955F2"/>
    <w:rsid w:val="00B97D72"/>
    <w:rsid w:val="00BB017A"/>
    <w:rsid w:val="00BB6A26"/>
    <w:rsid w:val="00BC4DE5"/>
    <w:rsid w:val="00BC6C01"/>
    <w:rsid w:val="00BC6F29"/>
    <w:rsid w:val="00BD452F"/>
    <w:rsid w:val="00BE0328"/>
    <w:rsid w:val="00BE66DA"/>
    <w:rsid w:val="00BE6CD4"/>
    <w:rsid w:val="00BF0F7A"/>
    <w:rsid w:val="00C02DE3"/>
    <w:rsid w:val="00C030EF"/>
    <w:rsid w:val="00C169B7"/>
    <w:rsid w:val="00C33EE2"/>
    <w:rsid w:val="00C549BC"/>
    <w:rsid w:val="00C57C5D"/>
    <w:rsid w:val="00C66368"/>
    <w:rsid w:val="00C76F45"/>
    <w:rsid w:val="00C83D56"/>
    <w:rsid w:val="00C85CC3"/>
    <w:rsid w:val="00C975DA"/>
    <w:rsid w:val="00CA19AA"/>
    <w:rsid w:val="00CA3DC8"/>
    <w:rsid w:val="00CB74FF"/>
    <w:rsid w:val="00CC05F3"/>
    <w:rsid w:val="00CD0ADF"/>
    <w:rsid w:val="00CE2058"/>
    <w:rsid w:val="00D00E60"/>
    <w:rsid w:val="00D2394C"/>
    <w:rsid w:val="00D302FF"/>
    <w:rsid w:val="00D45A3F"/>
    <w:rsid w:val="00D50ED5"/>
    <w:rsid w:val="00D514EA"/>
    <w:rsid w:val="00D5398E"/>
    <w:rsid w:val="00D6373B"/>
    <w:rsid w:val="00D82EBF"/>
    <w:rsid w:val="00D86981"/>
    <w:rsid w:val="00DA6005"/>
    <w:rsid w:val="00DB4D5A"/>
    <w:rsid w:val="00DB4E4B"/>
    <w:rsid w:val="00DC5278"/>
    <w:rsid w:val="00DD213F"/>
    <w:rsid w:val="00DD2742"/>
    <w:rsid w:val="00DE3203"/>
    <w:rsid w:val="00DE60E8"/>
    <w:rsid w:val="00DE65E7"/>
    <w:rsid w:val="00DF16AC"/>
    <w:rsid w:val="00DF1DF9"/>
    <w:rsid w:val="00DF396F"/>
    <w:rsid w:val="00E230D6"/>
    <w:rsid w:val="00E40897"/>
    <w:rsid w:val="00E43980"/>
    <w:rsid w:val="00E531E4"/>
    <w:rsid w:val="00E55A4C"/>
    <w:rsid w:val="00E604A8"/>
    <w:rsid w:val="00E825C5"/>
    <w:rsid w:val="00E8774B"/>
    <w:rsid w:val="00E942B7"/>
    <w:rsid w:val="00E9793A"/>
    <w:rsid w:val="00EA17EC"/>
    <w:rsid w:val="00EB0BE6"/>
    <w:rsid w:val="00EC06FB"/>
    <w:rsid w:val="00EE773C"/>
    <w:rsid w:val="00EE7D1F"/>
    <w:rsid w:val="00EF5308"/>
    <w:rsid w:val="00EF7ECE"/>
    <w:rsid w:val="00F007FB"/>
    <w:rsid w:val="00F1488E"/>
    <w:rsid w:val="00F20CDF"/>
    <w:rsid w:val="00F545F3"/>
    <w:rsid w:val="00F70018"/>
    <w:rsid w:val="00F74754"/>
    <w:rsid w:val="00F8563F"/>
    <w:rsid w:val="00F87D83"/>
    <w:rsid w:val="00F9604F"/>
    <w:rsid w:val="00FA0592"/>
    <w:rsid w:val="00FA0B4A"/>
    <w:rsid w:val="00FA628A"/>
    <w:rsid w:val="00FC1815"/>
    <w:rsid w:val="00FC45A5"/>
    <w:rsid w:val="00FD5612"/>
    <w:rsid w:val="00FD7ECB"/>
    <w:rsid w:val="00FE6B38"/>
    <w:rsid w:val="00FF074B"/>
    <w:rsid w:val="00FF1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B8DB9"/>
  <w15:docId w15:val="{E3F103B8-35DD-4B28-AD74-6065BBFE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23411"/>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Didascalia1">
    <w:name w:val="Didascalia1"/>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Titolo11">
    <w:name w:val="Titolo 1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0">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Pidipagina1">
    <w:name w:val="Piè di pagina1"/>
    <w:basedOn w:val="Normale"/>
    <w:rsid w:val="00A46258"/>
    <w:pPr>
      <w:tabs>
        <w:tab w:val="center" w:pos="4819"/>
        <w:tab w:val="right" w:pos="9638"/>
      </w:tabs>
    </w:pPr>
  </w:style>
  <w:style w:type="paragraph" w:customStyle="1" w:styleId="Intestazione2">
    <w:name w:val="Intestazione2"/>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qFormat/>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testoCarattere">
    <w:name w:val="Corpo testo Carattere"/>
    <w:basedOn w:val="Carpredefinitoparagrafo"/>
    <w:link w:val="Corpo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testo">
    <w:name w:val="Body Text"/>
    <w:basedOn w:val="Normale"/>
    <w:link w:val="Corpo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rsid w:val="00EF5308"/>
  </w:style>
  <w:style w:type="character" w:styleId="Collegamentoipertestuale">
    <w:name w:val="Hyperlink"/>
    <w:basedOn w:val="Carpredefinitoparagrafo"/>
    <w:uiPriority w:val="99"/>
    <w:semiHidden/>
    <w:unhideWhenUsed/>
    <w:rsid w:val="00EF5308"/>
    <w:rPr>
      <w:color w:val="0000FF"/>
      <w:u w:val="single"/>
    </w:rPr>
  </w:style>
  <w:style w:type="paragraph" w:customStyle="1" w:styleId="Paragrafoelenco1">
    <w:name w:val="Paragrafo elenco1"/>
    <w:basedOn w:val="Normale"/>
    <w:qFormat/>
    <w:rsid w:val="00994F10"/>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120467080">
      <w:bodyDiv w:val="1"/>
      <w:marLeft w:val="0"/>
      <w:marRight w:val="0"/>
      <w:marTop w:val="0"/>
      <w:marBottom w:val="0"/>
      <w:divBdr>
        <w:top w:val="none" w:sz="0" w:space="0" w:color="auto"/>
        <w:left w:val="none" w:sz="0" w:space="0" w:color="auto"/>
        <w:bottom w:val="none" w:sz="0" w:space="0" w:color="auto"/>
        <w:right w:val="none" w:sz="0" w:space="0" w:color="auto"/>
      </w:divBdr>
    </w:div>
    <w:div w:id="701826080">
      <w:bodyDiv w:val="1"/>
      <w:marLeft w:val="0"/>
      <w:marRight w:val="0"/>
      <w:marTop w:val="0"/>
      <w:marBottom w:val="0"/>
      <w:divBdr>
        <w:top w:val="none" w:sz="0" w:space="0" w:color="auto"/>
        <w:left w:val="none" w:sz="0" w:space="0" w:color="auto"/>
        <w:bottom w:val="none" w:sz="0" w:space="0" w:color="auto"/>
        <w:right w:val="none" w:sz="0" w:space="0" w:color="auto"/>
      </w:divBdr>
    </w:div>
    <w:div w:id="896553177">
      <w:bodyDiv w:val="1"/>
      <w:marLeft w:val="0"/>
      <w:marRight w:val="0"/>
      <w:marTop w:val="0"/>
      <w:marBottom w:val="0"/>
      <w:divBdr>
        <w:top w:val="none" w:sz="0" w:space="0" w:color="auto"/>
        <w:left w:val="none" w:sz="0" w:space="0" w:color="auto"/>
        <w:bottom w:val="none" w:sz="0" w:space="0" w:color="auto"/>
        <w:right w:val="none" w:sz="0" w:space="0" w:color="auto"/>
      </w:divBdr>
    </w:div>
    <w:div w:id="912353367">
      <w:bodyDiv w:val="1"/>
      <w:marLeft w:val="0"/>
      <w:marRight w:val="0"/>
      <w:marTop w:val="0"/>
      <w:marBottom w:val="0"/>
      <w:divBdr>
        <w:top w:val="none" w:sz="0" w:space="0" w:color="auto"/>
        <w:left w:val="none" w:sz="0" w:space="0" w:color="auto"/>
        <w:bottom w:val="none" w:sz="0" w:space="0" w:color="auto"/>
        <w:right w:val="none" w:sz="0" w:space="0" w:color="auto"/>
      </w:divBdr>
    </w:div>
    <w:div w:id="1382361824">
      <w:bodyDiv w:val="1"/>
      <w:marLeft w:val="0"/>
      <w:marRight w:val="0"/>
      <w:marTop w:val="0"/>
      <w:marBottom w:val="0"/>
      <w:divBdr>
        <w:top w:val="none" w:sz="0" w:space="0" w:color="auto"/>
        <w:left w:val="none" w:sz="0" w:space="0" w:color="auto"/>
        <w:bottom w:val="none" w:sz="0" w:space="0" w:color="auto"/>
        <w:right w:val="none" w:sz="0" w:space="0" w:color="auto"/>
      </w:divBdr>
    </w:div>
    <w:div w:id="1388188345">
      <w:bodyDiv w:val="1"/>
      <w:marLeft w:val="0"/>
      <w:marRight w:val="0"/>
      <w:marTop w:val="0"/>
      <w:marBottom w:val="0"/>
      <w:divBdr>
        <w:top w:val="none" w:sz="0" w:space="0" w:color="auto"/>
        <w:left w:val="none" w:sz="0" w:space="0" w:color="auto"/>
        <w:bottom w:val="none" w:sz="0" w:space="0" w:color="auto"/>
        <w:right w:val="none" w:sz="0" w:space="0" w:color="auto"/>
      </w:divBdr>
    </w:div>
    <w:div w:id="1569611475">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93036-DB6D-46A9-B3EF-DCBAFCCB4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1093</Words>
  <Characters>6235</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Windows User</cp:lastModifiedBy>
  <cp:revision>4</cp:revision>
  <cp:lastPrinted>2023-12-20T06:14:00Z</cp:lastPrinted>
  <dcterms:created xsi:type="dcterms:W3CDTF">2024-11-18T15:32:00Z</dcterms:created>
  <dcterms:modified xsi:type="dcterms:W3CDTF">2024-11-19T09:23:00Z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