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6F563" w14:textId="77777777" w:rsidR="00507D0D" w:rsidRPr="00B74ACA" w:rsidRDefault="00507D0D" w:rsidP="00507D0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i/>
          <w:iCs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COMUNICATO STAMPA </w:t>
      </w:r>
    </w:p>
    <w:p w14:paraId="3BE0B321" w14:textId="7573BB6C" w:rsidR="00507D0D" w:rsidRPr="00B74ACA" w:rsidRDefault="00507D0D" w:rsidP="00507D0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B74ACA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Al via a Napoli l’evento conclusivo del </w:t>
      </w:r>
      <w:r w:rsidR="00BD6B24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II ciclo del </w:t>
      </w:r>
      <w:r w:rsidRPr="00B74ACA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Programma di Incubazione “In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f</w:t>
      </w:r>
      <w:r w:rsidRPr="00B74ACA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initi Mondi”: in Sala Giunta la Pitch Competition e la Premiazione delle Startup</w:t>
      </w:r>
    </w:p>
    <w:p w14:paraId="3644BC80" w14:textId="4734374F" w:rsidR="00507D0D" w:rsidRPr="00B74ACA" w:rsidRDefault="00507D0D" w:rsidP="00507D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07D0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Napoli,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30 aprile 2025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 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Nell’ambito del progetto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“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Infiniti Mondi -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Casa delle Tecnologie Emergenti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di Napoli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”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promosso dal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Comune di Napoli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finanziato dal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Ministero delle Imprese e del Made in Italy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D665F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nell’ambito del bando Casa delle Tecnologie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D665F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Emergenti per il supporto alle tecnologie 5G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si terrà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lunedì 5 maggio 2025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dalle ore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4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3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0 alle ore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7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3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0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presso la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Sala Giunta di Palazzo San Giacomo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l’evento conclusivo del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econd</w:t>
      </w:r>
      <w:r w:rsidR="004E65A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iclo del Programma di Incubazione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che prevede la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itch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ompetition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delle startup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partecipanti 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la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remiazione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 quelle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che hanno partecipato al primo e al secondo ciclo del percorso.</w:t>
      </w:r>
    </w:p>
    <w:p w14:paraId="0600473B" w14:textId="77777777" w:rsidR="00507D0D" w:rsidRPr="00B74ACA" w:rsidRDefault="00507D0D" w:rsidP="00507D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L’appuntamento rappresenta un’importante occasione per valorizzare i risultati conseguiti dal programma, che ha sostenuto numerose realtà imprenditoriali emergenti impegnate nei settori del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Metaverso, Web 3.0, Gaming, Digital Storytelling, Quantum Computing e 5G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con particolare attenzione al mondo delle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Industrie Culturali e Creative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>. L’intero progetto si inserisce in una visione strategica di sviluppo urbano e territoriale basata sull’innovazione, sull’inclusione e sul trasferimento tecnologico.</w:t>
      </w:r>
    </w:p>
    <w:p w14:paraId="53B955E9" w14:textId="77777777" w:rsidR="00507D0D" w:rsidRPr="00B74ACA" w:rsidRDefault="00507D0D" w:rsidP="00507D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Programma di Incubazione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della CTE Napoli è coordinato da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 partner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SPICI srl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con il supporto operativo della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Fabbrica Italiana dell’Innovazione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>, e coinvolge un qualificato partenariato formato da università, centri di ricerca e imprese innovative di rilevanza nazionale. Il percorso si è distinto per la capacità di accompagnare le startup in una fase cruciale della loro crescita, offrendo strumenti concreti per consolidare progetti imprenditoriali ad alto potenziale.</w:t>
      </w:r>
    </w:p>
    <w:p w14:paraId="08219D52" w14:textId="77777777" w:rsidR="00507D0D" w:rsidRDefault="00507D0D" w:rsidP="00507D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’incontro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prenderà avvio con i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saluti istituzionali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Maria Grazia Falciatore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>, Capo di Gabinetto del Comune di Napoli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Vincenzo Lipardi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>, Presidente di SPICI srl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Angelo Giuliana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Direttore Generale del Meditech Competence Center. Seguirà la presentazione dei risultati del primo ciclo a cura di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Mariangela Contursi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Direttore Generale di SPICI srl. Le startup del secondo ciclo presenteranno invece i propri progetti durante la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Pitch Session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condotta da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Clara Amadigi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Project Manager </w:t>
      </w:r>
      <w:r w:rsidRPr="00D07E1D">
        <w:rPr>
          <w:rFonts w:ascii="Times New Roman" w:eastAsia="Times New Roman" w:hAnsi="Times New Roman" w:cs="Times New Roman"/>
          <w:sz w:val="24"/>
          <w:szCs w:val="24"/>
          <w:lang w:eastAsia="it-IT"/>
        </w:rPr>
        <w:t>del programma e della Fabbrica Italiana dell’Innovazione.</w:t>
      </w:r>
    </w:p>
    <w:p w14:paraId="0C9D05D2" w14:textId="77777777" w:rsidR="00507D0D" w:rsidRPr="00D07E1D" w:rsidRDefault="00507D0D" w:rsidP="00507D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07D0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Interverrà il Sindaco di Napoli Gaetano Manfredi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7EF4F126" w14:textId="77777777" w:rsidR="00507D0D" w:rsidRPr="00B74ACA" w:rsidRDefault="00507D0D" w:rsidP="00507D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07E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merito all’iniziativa, </w:t>
      </w:r>
      <w:r w:rsidRPr="00D07E1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Maria Grazia Falciatore</w:t>
      </w:r>
      <w:r w:rsidRPr="00D07E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Capo di Gabinetto del Comune di Napoli, ha dichiarato: </w:t>
      </w:r>
      <w:r w:rsidRPr="00D07E1D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“Con il progetto ‘Infiniti Mondi’, Napoli riafferma il proprio ruolo di città dell’innovazione e della cultura. La sinergia tra istituzioni, università e impresa rappresenta un modello virtuoso che promuove sviluppo sostenibile, occupazione giovanile e valorizzazione dei talenti. Questo evento è la dimostrazione concreta dell’impegno dell’amministrazione comunale nel costruire un ecosistema inclusivo e competitivo, capace di guardare con fiducia al futuro.”</w:t>
      </w:r>
    </w:p>
    <w:p w14:paraId="15D430EC" w14:textId="77777777" w:rsidR="00507D0D" w:rsidRPr="00B74ACA" w:rsidRDefault="00507D0D" w:rsidP="00507D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Le proposte imprenditoriali saranno esaminate da una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giuria multidisciplinare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>, espressione del mondo accademico, economico e culturale, che decreterà le startup più innovative e strategiche. A conclusione dell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’evento</w:t>
      </w: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è prevista la </w:t>
      </w:r>
      <w:r w:rsidRPr="00B74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cerimonia di premiazion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</w:t>
      </w:r>
      <w:r w:rsidRPr="00723C9A">
        <w:rPr>
          <w:rFonts w:ascii="Times New Roman" w:eastAsia="Times New Roman" w:hAnsi="Times New Roman" w:cs="Times New Roman"/>
          <w:sz w:val="24"/>
          <w:szCs w:val="24"/>
          <w:lang w:eastAsia="it-IT"/>
        </w:rPr>
        <w:t>, con la consegna degli attestati.</w:t>
      </w:r>
    </w:p>
    <w:p w14:paraId="086599CA" w14:textId="77777777" w:rsidR="00507D0D" w:rsidRDefault="00507D0D" w:rsidP="00507D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74ACA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L’evento si configura come un momento di sintesi e di rilancio delle politiche per l’innovazione avviate sul territorio, offrendo visibilità e riconoscimento alle startup coinvolte e consolidando il dialogo tra attori pubblici e privati impegnati nella costruzione dell’economia del futuro.</w:t>
      </w:r>
    </w:p>
    <w:p w14:paraId="3CC99BDF" w14:textId="77777777" w:rsidR="00507D0D" w:rsidRPr="00B74ACA" w:rsidRDefault="00507D0D" w:rsidP="00507D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Nell’ambito del progetto Infiniti Mondi, il</w:t>
      </w:r>
      <w:r w:rsidRPr="00D665F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Comune di Napoli è capofila di un partenariato che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D665F6">
        <w:rPr>
          <w:rFonts w:ascii="Times New Roman" w:eastAsia="Times New Roman" w:hAnsi="Times New Roman" w:cs="Times New Roman"/>
          <w:sz w:val="24"/>
          <w:szCs w:val="24"/>
          <w:lang w:eastAsia="it-IT"/>
        </w:rPr>
        <w:t>comprende le Università di Napoli Federico II e L’Orientale, l’Accademia di Belle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D665F6">
        <w:rPr>
          <w:rFonts w:ascii="Times New Roman" w:eastAsia="Times New Roman" w:hAnsi="Times New Roman" w:cs="Times New Roman"/>
          <w:sz w:val="24"/>
          <w:szCs w:val="24"/>
          <w:lang w:eastAsia="it-IT"/>
        </w:rPr>
        <w:t>Arti di Napoli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D665F6">
        <w:rPr>
          <w:rFonts w:ascii="Times New Roman" w:eastAsia="Times New Roman" w:hAnsi="Times New Roman" w:cs="Times New Roman"/>
          <w:sz w:val="24"/>
          <w:szCs w:val="24"/>
          <w:lang w:eastAsia="it-IT"/>
        </w:rPr>
        <w:t>il Centro d’innovazione digitale Cefriel del Politecnico di Milano, i centri di ricerca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D665F6">
        <w:rPr>
          <w:rFonts w:ascii="Times New Roman" w:eastAsia="Times New Roman" w:hAnsi="Times New Roman" w:cs="Times New Roman"/>
          <w:sz w:val="24"/>
          <w:szCs w:val="24"/>
          <w:lang w:eastAsia="it-IT"/>
        </w:rPr>
        <w:t>e innovazione MedITech 4.0, Cnr - Istituto di Scienze del Patrimonio Culturale 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D665F6">
        <w:rPr>
          <w:rFonts w:ascii="Times New Roman" w:eastAsia="Times New Roman" w:hAnsi="Times New Roman" w:cs="Times New Roman"/>
          <w:sz w:val="24"/>
          <w:szCs w:val="24"/>
          <w:lang w:eastAsia="it-IT"/>
        </w:rPr>
        <w:t>CeRICT Scarl, e imprese innovative come Tim, Spic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</w:t>
      </w:r>
      <w:r w:rsidRPr="00D665F6">
        <w:rPr>
          <w:rFonts w:ascii="Times New Roman" w:eastAsia="Times New Roman" w:hAnsi="Times New Roman" w:cs="Times New Roman"/>
          <w:sz w:val="24"/>
          <w:szCs w:val="24"/>
          <w:lang w:eastAsia="it-IT"/>
        </w:rPr>
        <w:t>e One More Pictures.</w:t>
      </w:r>
    </w:p>
    <w:p w14:paraId="1CCE8886" w14:textId="50E44592" w:rsidR="00557FAE" w:rsidRPr="0016485D" w:rsidRDefault="008F7267" w:rsidP="008F7267">
      <w:pPr>
        <w:tabs>
          <w:tab w:val="left" w:pos="1050"/>
          <w:tab w:val="left" w:pos="4009"/>
        </w:tabs>
        <w:rPr>
          <w:rFonts w:ascii="Times New Roman" w:hAnsi="Times New Roman" w:cs="Times New Roman"/>
          <w:i/>
          <w:iCs/>
          <w:lang w:val="fr-FR"/>
        </w:rPr>
      </w:pPr>
      <w:r>
        <w:rPr>
          <w:b/>
          <w:bCs/>
          <w:color w:val="7030A0"/>
          <w:sz w:val="24"/>
          <w:szCs w:val="24"/>
        </w:rPr>
        <w:tab/>
      </w:r>
      <w:r>
        <w:rPr>
          <w:b/>
          <w:bCs/>
          <w:color w:val="7030A0"/>
          <w:sz w:val="24"/>
          <w:szCs w:val="24"/>
        </w:rPr>
        <w:tab/>
      </w:r>
    </w:p>
    <w:p w14:paraId="16846C6B" w14:textId="4406E78E" w:rsidR="00557FAE" w:rsidRPr="00557FAE" w:rsidRDefault="00557FAE" w:rsidP="00557FAE">
      <w:pPr>
        <w:tabs>
          <w:tab w:val="left" w:pos="1785"/>
        </w:tabs>
        <w:rPr>
          <w:sz w:val="24"/>
          <w:szCs w:val="24"/>
        </w:rPr>
      </w:pPr>
    </w:p>
    <w:sectPr w:rsidR="00557FAE" w:rsidRPr="00557FAE" w:rsidSect="006D3F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13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BF028" w14:textId="77777777" w:rsidR="006D3F16" w:rsidRDefault="006D3F16" w:rsidP="001A01BC">
      <w:pPr>
        <w:spacing w:after="0" w:line="240" w:lineRule="auto"/>
      </w:pPr>
      <w:r>
        <w:separator/>
      </w:r>
    </w:p>
  </w:endnote>
  <w:endnote w:type="continuationSeparator" w:id="0">
    <w:p w14:paraId="06336203" w14:textId="77777777" w:rsidR="006D3F16" w:rsidRDefault="006D3F16" w:rsidP="001A01BC">
      <w:pPr>
        <w:spacing w:after="0" w:line="240" w:lineRule="auto"/>
      </w:pPr>
      <w:r>
        <w:continuationSeparator/>
      </w:r>
    </w:p>
  </w:endnote>
  <w:endnote w:type="continuationNotice" w:id="1">
    <w:p w14:paraId="4F927D16" w14:textId="77777777" w:rsidR="006D3F16" w:rsidRDefault="006D3F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7089" w14:textId="77777777" w:rsidR="001A01BC" w:rsidRDefault="001A01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17F6B" w14:textId="77777777" w:rsidR="001A01BC" w:rsidRDefault="001A01B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C18A2" w14:textId="77777777" w:rsidR="001A01BC" w:rsidRDefault="001A01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890BE" w14:textId="77777777" w:rsidR="006D3F16" w:rsidRDefault="006D3F16" w:rsidP="001A01BC">
      <w:pPr>
        <w:spacing w:after="0" w:line="240" w:lineRule="auto"/>
      </w:pPr>
      <w:r>
        <w:separator/>
      </w:r>
    </w:p>
  </w:footnote>
  <w:footnote w:type="continuationSeparator" w:id="0">
    <w:p w14:paraId="3D441482" w14:textId="77777777" w:rsidR="006D3F16" w:rsidRDefault="006D3F16" w:rsidP="001A01BC">
      <w:pPr>
        <w:spacing w:after="0" w:line="240" w:lineRule="auto"/>
      </w:pPr>
      <w:r>
        <w:continuationSeparator/>
      </w:r>
    </w:p>
  </w:footnote>
  <w:footnote w:type="continuationNotice" w:id="1">
    <w:p w14:paraId="09D527AC" w14:textId="77777777" w:rsidR="006D3F16" w:rsidRDefault="006D3F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14778" w14:textId="3BDE66AE" w:rsidR="001A01BC" w:rsidRDefault="004E65A9">
    <w:pPr>
      <w:pStyle w:val="Intestazione"/>
    </w:pPr>
    <w:r>
      <w:rPr>
        <w:noProof/>
        <w:lang w:eastAsia="it-IT"/>
      </w:rPr>
      <w:pict w14:anchorId="5E15FE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66" type="#_x0000_t75" style="position:absolute;margin-left:0;margin-top:0;width:595.2pt;height:841.9pt;z-index:-251658239;mso-wrap-edited:f;mso-position-horizontal:center;mso-position-horizontal-relative:margin;mso-position-vertical:center;mso-position-vertical-relative:margin" wrapcoords="-27 0 -27 21561 21600 21561 21600 0 -27 0">
          <v:imagedata r:id="rId1" o:title="cte_01_h_a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602EE" w14:textId="7AFA6DCD" w:rsidR="001A01BC" w:rsidRDefault="004E65A9">
    <w:pPr>
      <w:pStyle w:val="Intestazione"/>
    </w:pPr>
    <w:r>
      <w:rPr>
        <w:noProof/>
        <w:lang w:eastAsia="it-IT"/>
      </w:rPr>
      <w:pict w14:anchorId="745354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65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cte_01_h_a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C15C" w14:textId="0CD12D73" w:rsidR="001A01BC" w:rsidRDefault="004E65A9">
    <w:pPr>
      <w:pStyle w:val="Intestazione"/>
    </w:pPr>
    <w:r>
      <w:rPr>
        <w:noProof/>
        <w:lang w:eastAsia="it-IT"/>
      </w:rPr>
      <w:pict w14:anchorId="4FC94A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67" type="#_x0000_t75" style="position:absolute;margin-left:0;margin-top:0;width:595.2pt;height:841.9pt;z-index:-251658238;mso-wrap-edited:f;mso-position-horizontal:center;mso-position-horizontal-relative:margin;mso-position-vertical:center;mso-position-vertical-relative:margin" wrapcoords="-27 0 -27 21561 21600 21561 21600 0 -27 0">
          <v:imagedata r:id="rId1" o:title="cte_01_h_a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25A13"/>
    <w:multiLevelType w:val="hybridMultilevel"/>
    <w:tmpl w:val="B306647C"/>
    <w:lvl w:ilvl="0" w:tplc="C8201B28">
      <w:numFmt w:val="bullet"/>
      <w:lvlText w:val="-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D02A0"/>
    <w:multiLevelType w:val="hybridMultilevel"/>
    <w:tmpl w:val="DA163CD8"/>
    <w:lvl w:ilvl="0" w:tplc="C8201B28">
      <w:numFmt w:val="bullet"/>
      <w:lvlText w:val="-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B6710"/>
    <w:multiLevelType w:val="hybridMultilevel"/>
    <w:tmpl w:val="A90A91B4"/>
    <w:lvl w:ilvl="0" w:tplc="FD4C0B8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F190E"/>
    <w:multiLevelType w:val="hybridMultilevel"/>
    <w:tmpl w:val="0DEC6426"/>
    <w:lvl w:ilvl="0" w:tplc="FD4C0B8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365BB"/>
    <w:multiLevelType w:val="hybridMultilevel"/>
    <w:tmpl w:val="07882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17859"/>
    <w:multiLevelType w:val="hybridMultilevel"/>
    <w:tmpl w:val="41FCC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D0411"/>
    <w:multiLevelType w:val="hybridMultilevel"/>
    <w:tmpl w:val="6F6865E4"/>
    <w:lvl w:ilvl="0" w:tplc="FD4C0B8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65179"/>
    <w:multiLevelType w:val="hybridMultilevel"/>
    <w:tmpl w:val="7E5CF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27723"/>
    <w:multiLevelType w:val="hybridMultilevel"/>
    <w:tmpl w:val="65B2EAFC"/>
    <w:lvl w:ilvl="0" w:tplc="0410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F4178"/>
    <w:multiLevelType w:val="hybridMultilevel"/>
    <w:tmpl w:val="FFFFFFFF"/>
    <w:lvl w:ilvl="0" w:tplc="3716BEB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FF8BF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D83C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21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D2DF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DCCE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9C35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90B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D631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302D5"/>
    <w:multiLevelType w:val="hybridMultilevel"/>
    <w:tmpl w:val="88A6B8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3200DF"/>
    <w:multiLevelType w:val="hybridMultilevel"/>
    <w:tmpl w:val="12BCF682"/>
    <w:lvl w:ilvl="0" w:tplc="3C8AFD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65AA8"/>
    <w:multiLevelType w:val="hybridMultilevel"/>
    <w:tmpl w:val="4560E140"/>
    <w:lvl w:ilvl="0" w:tplc="C8201B28">
      <w:numFmt w:val="bullet"/>
      <w:lvlText w:val="-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DEBDD"/>
    <w:multiLevelType w:val="hybridMultilevel"/>
    <w:tmpl w:val="FFFFFFFF"/>
    <w:lvl w:ilvl="0" w:tplc="275683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600F2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88F3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6026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B6E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DE72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4C13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6CF3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8A15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36D58"/>
    <w:multiLevelType w:val="hybridMultilevel"/>
    <w:tmpl w:val="39E2EE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394851"/>
    <w:multiLevelType w:val="hybridMultilevel"/>
    <w:tmpl w:val="1916D4EE"/>
    <w:lvl w:ilvl="0" w:tplc="3C8AFD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0457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9679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811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6676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A4D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22A4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2497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B670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56756"/>
    <w:multiLevelType w:val="hybridMultilevel"/>
    <w:tmpl w:val="8C4E1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930D2A"/>
    <w:multiLevelType w:val="hybridMultilevel"/>
    <w:tmpl w:val="710EC7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30CC8"/>
    <w:multiLevelType w:val="hybridMultilevel"/>
    <w:tmpl w:val="AC445E94"/>
    <w:lvl w:ilvl="0" w:tplc="FD4C0B8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7D207D"/>
    <w:multiLevelType w:val="hybridMultilevel"/>
    <w:tmpl w:val="4A8A2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B952EF"/>
    <w:multiLevelType w:val="hybridMultilevel"/>
    <w:tmpl w:val="C8948D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293585">
    <w:abstractNumId w:val="13"/>
  </w:num>
  <w:num w:numId="2" w16cid:durableId="1269461463">
    <w:abstractNumId w:val="9"/>
  </w:num>
  <w:num w:numId="3" w16cid:durableId="521632206">
    <w:abstractNumId w:val="15"/>
  </w:num>
  <w:num w:numId="4" w16cid:durableId="751976049">
    <w:abstractNumId w:val="7"/>
  </w:num>
  <w:num w:numId="5" w16cid:durableId="890191351">
    <w:abstractNumId w:val="10"/>
  </w:num>
  <w:num w:numId="6" w16cid:durableId="1877112427">
    <w:abstractNumId w:val="11"/>
  </w:num>
  <w:num w:numId="7" w16cid:durableId="687565288">
    <w:abstractNumId w:val="19"/>
  </w:num>
  <w:num w:numId="8" w16cid:durableId="1045132496">
    <w:abstractNumId w:val="17"/>
  </w:num>
  <w:num w:numId="9" w16cid:durableId="546185544">
    <w:abstractNumId w:val="16"/>
  </w:num>
  <w:num w:numId="10" w16cid:durableId="40597999">
    <w:abstractNumId w:val="20"/>
  </w:num>
  <w:num w:numId="11" w16cid:durableId="391736077">
    <w:abstractNumId w:val="4"/>
  </w:num>
  <w:num w:numId="12" w16cid:durableId="767237260">
    <w:abstractNumId w:val="6"/>
  </w:num>
  <w:num w:numId="13" w16cid:durableId="1818303869">
    <w:abstractNumId w:val="18"/>
  </w:num>
  <w:num w:numId="14" w16cid:durableId="74019528">
    <w:abstractNumId w:val="3"/>
  </w:num>
  <w:num w:numId="15" w16cid:durableId="857357117">
    <w:abstractNumId w:val="2"/>
  </w:num>
  <w:num w:numId="16" w16cid:durableId="1518691583">
    <w:abstractNumId w:val="14"/>
  </w:num>
  <w:num w:numId="17" w16cid:durableId="1533224688">
    <w:abstractNumId w:val="12"/>
  </w:num>
  <w:num w:numId="18" w16cid:durableId="97218313">
    <w:abstractNumId w:val="0"/>
  </w:num>
  <w:num w:numId="19" w16cid:durableId="1822887211">
    <w:abstractNumId w:val="8"/>
  </w:num>
  <w:num w:numId="20" w16cid:durableId="1822575550">
    <w:abstractNumId w:val="1"/>
  </w:num>
  <w:num w:numId="21" w16cid:durableId="16334375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1BC"/>
    <w:rsid w:val="000E4F71"/>
    <w:rsid w:val="00176436"/>
    <w:rsid w:val="00190108"/>
    <w:rsid w:val="001A01BC"/>
    <w:rsid w:val="001B0A5D"/>
    <w:rsid w:val="001B58FD"/>
    <w:rsid w:val="001E0DE4"/>
    <w:rsid w:val="00267C9A"/>
    <w:rsid w:val="002A1B55"/>
    <w:rsid w:val="002B488E"/>
    <w:rsid w:val="00373CAB"/>
    <w:rsid w:val="00385370"/>
    <w:rsid w:val="00393573"/>
    <w:rsid w:val="003A0648"/>
    <w:rsid w:val="003B13F9"/>
    <w:rsid w:val="003D2F2A"/>
    <w:rsid w:val="003D7D02"/>
    <w:rsid w:val="00474771"/>
    <w:rsid w:val="004A7F81"/>
    <w:rsid w:val="004B67E7"/>
    <w:rsid w:val="004E65A9"/>
    <w:rsid w:val="00507D0D"/>
    <w:rsid w:val="00552870"/>
    <w:rsid w:val="00557FAE"/>
    <w:rsid w:val="005C1572"/>
    <w:rsid w:val="005D7436"/>
    <w:rsid w:val="005E1D1C"/>
    <w:rsid w:val="00610025"/>
    <w:rsid w:val="006210E1"/>
    <w:rsid w:val="006D2CC6"/>
    <w:rsid w:val="006D3F16"/>
    <w:rsid w:val="006E192A"/>
    <w:rsid w:val="006F3929"/>
    <w:rsid w:val="00706305"/>
    <w:rsid w:val="00714C33"/>
    <w:rsid w:val="007327CC"/>
    <w:rsid w:val="0079611F"/>
    <w:rsid w:val="007E1451"/>
    <w:rsid w:val="007F00A8"/>
    <w:rsid w:val="0082754B"/>
    <w:rsid w:val="00847B3F"/>
    <w:rsid w:val="0089531E"/>
    <w:rsid w:val="008E33E7"/>
    <w:rsid w:val="008E3C19"/>
    <w:rsid w:val="008E7D18"/>
    <w:rsid w:val="008F7267"/>
    <w:rsid w:val="009146D1"/>
    <w:rsid w:val="009218FF"/>
    <w:rsid w:val="00947E3E"/>
    <w:rsid w:val="009C35B4"/>
    <w:rsid w:val="00A50064"/>
    <w:rsid w:val="00AC27E9"/>
    <w:rsid w:val="00AC72D2"/>
    <w:rsid w:val="00AE2C3D"/>
    <w:rsid w:val="00BB639D"/>
    <w:rsid w:val="00BD6B24"/>
    <w:rsid w:val="00C230CE"/>
    <w:rsid w:val="00C62882"/>
    <w:rsid w:val="00C85B6C"/>
    <w:rsid w:val="00D354D4"/>
    <w:rsid w:val="00D8134D"/>
    <w:rsid w:val="00D84EFB"/>
    <w:rsid w:val="00E2687F"/>
    <w:rsid w:val="00E40018"/>
    <w:rsid w:val="00EB35EF"/>
    <w:rsid w:val="00F361DE"/>
    <w:rsid w:val="00F53CD0"/>
    <w:rsid w:val="00F63702"/>
    <w:rsid w:val="00F83A02"/>
    <w:rsid w:val="00F9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5C551D"/>
  <w15:docId w15:val="{2CD9E6E9-44A8-40E4-AD9B-D7394A53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A01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01BC"/>
  </w:style>
  <w:style w:type="paragraph" w:styleId="Pidipagina">
    <w:name w:val="footer"/>
    <w:basedOn w:val="Normale"/>
    <w:link w:val="PidipaginaCarattere"/>
    <w:uiPriority w:val="99"/>
    <w:unhideWhenUsed/>
    <w:rsid w:val="001A01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01BC"/>
  </w:style>
  <w:style w:type="paragraph" w:customStyle="1" w:styleId="Default">
    <w:name w:val="Default"/>
    <w:rsid w:val="001E0DE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E0D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E0DE4"/>
    <w:rPr>
      <w:b/>
      <w:bCs/>
    </w:rPr>
  </w:style>
  <w:style w:type="paragraph" w:styleId="NormaleWeb">
    <w:name w:val="Normal (Web)"/>
    <w:basedOn w:val="Normale"/>
    <w:uiPriority w:val="99"/>
    <w:unhideWhenUsed/>
    <w:rsid w:val="001E0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1E0DE4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rsid w:val="001E0DE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1E0DE4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yiv8960939830msohyperlink">
    <w:name w:val="yiv8960939830msohyperlink"/>
    <w:basedOn w:val="Carpredefinitoparagrafo"/>
    <w:rsid w:val="001E0DE4"/>
  </w:style>
  <w:style w:type="character" w:customStyle="1" w:styleId="normaltextrun">
    <w:name w:val="normaltextrun"/>
    <w:basedOn w:val="Carpredefinitoparagrafo"/>
    <w:rsid w:val="001E0DE4"/>
  </w:style>
  <w:style w:type="character" w:customStyle="1" w:styleId="eop">
    <w:name w:val="eop"/>
    <w:basedOn w:val="Carpredefinitoparagrafo"/>
    <w:rsid w:val="001E0DE4"/>
  </w:style>
  <w:style w:type="character" w:styleId="Collegamentoipertestuale">
    <w:name w:val="Hyperlink"/>
    <w:basedOn w:val="Carpredefinitoparagrafo"/>
    <w:uiPriority w:val="99"/>
    <w:unhideWhenUsed/>
    <w:rsid w:val="001E0DE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E0DE4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1E0D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E0DE4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E0DE4"/>
    <w:rPr>
      <w:kern w:val="2"/>
      <w:sz w:val="20"/>
      <w:szCs w:val="20"/>
      <w14:ligatures w14:val="standardContextu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E0D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E0DE4"/>
    <w:rPr>
      <w:b/>
      <w:bCs/>
      <w:kern w:val="2"/>
      <w:sz w:val="20"/>
      <w:szCs w:val="20"/>
      <w14:ligatures w14:val="standardContextual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E0DE4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D3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napoli</dc:creator>
  <cp:keywords/>
  <cp:lastModifiedBy>valentina varlese</cp:lastModifiedBy>
  <cp:revision>40</cp:revision>
  <dcterms:created xsi:type="dcterms:W3CDTF">2023-10-03T16:42:00Z</dcterms:created>
  <dcterms:modified xsi:type="dcterms:W3CDTF">2025-04-30T09:46:00Z</dcterms:modified>
</cp:coreProperties>
</file>