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2CB78" w14:textId="723BF9B1" w:rsidR="00DF0EDD" w:rsidRPr="00DF0EDD" w:rsidRDefault="00331229" w:rsidP="00DF0EDD">
      <w:pPr>
        <w:tabs>
          <w:tab w:val="left" w:pos="1785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NOTA TECNICA DESCRITTIVA</w:t>
      </w:r>
      <w:r w:rsidR="00DF0EDD" w:rsidRPr="00DF0EDD">
        <w:rPr>
          <w:b/>
          <w:bCs/>
          <w:sz w:val="24"/>
          <w:szCs w:val="24"/>
        </w:rPr>
        <w:t xml:space="preserve"> PER EVENTO DI CONCLUSIONE DEL PROGRAMMA DI INCUBAZIONE</w:t>
      </w:r>
    </w:p>
    <w:p w14:paraId="55A4AE5B" w14:textId="0C784E51" w:rsidR="00DF0EDD" w:rsidRPr="00DF0EDD" w:rsidRDefault="00DF0EDD" w:rsidP="00DF0EDD">
      <w:pPr>
        <w:tabs>
          <w:tab w:val="left" w:pos="1785"/>
        </w:tabs>
        <w:jc w:val="center"/>
        <w:rPr>
          <w:sz w:val="24"/>
          <w:szCs w:val="24"/>
        </w:rPr>
      </w:pPr>
      <w:r w:rsidRPr="00DF0EDD">
        <w:rPr>
          <w:b/>
          <w:bCs/>
          <w:sz w:val="24"/>
          <w:szCs w:val="24"/>
        </w:rPr>
        <w:t>5 MAGGIO 2025</w:t>
      </w:r>
    </w:p>
    <w:p w14:paraId="29C1CB40" w14:textId="646474D7" w:rsidR="00DF0EDD" w:rsidRPr="00DF0EDD" w:rsidRDefault="00DF0EDD" w:rsidP="00DF0EDD">
      <w:pPr>
        <w:pStyle w:val="Paragrafoelenco"/>
        <w:tabs>
          <w:tab w:val="left" w:pos="1785"/>
        </w:tabs>
      </w:pPr>
    </w:p>
    <w:p w14:paraId="77C8D4C5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b/>
          <w:bCs/>
          <w:sz w:val="24"/>
          <w:szCs w:val="24"/>
        </w:rPr>
        <w:t>Napoli, fucina di innovazione: i primi due cicli della Casa delle Tecnologie Emergenti</w:t>
      </w:r>
    </w:p>
    <w:p w14:paraId="6E9794B5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La Casa delle Tecnologie Emergenti "Infiniti Mondi" si conferma un vivace laboratorio di idee e innovazione. Nei primi due cicli del suo Programma di Incubazione, ha accolto 21 startup, e ulteriori 10 Team verranno supportati nel corso del terzo ciclo di incubazione a partire dalla metà del mese di maggio 2025, per un totale di </w:t>
      </w:r>
      <w:r w:rsidRPr="00E11BB7">
        <w:rPr>
          <w:b/>
          <w:bCs/>
          <w:sz w:val="24"/>
          <w:szCs w:val="24"/>
        </w:rPr>
        <w:t>31 nuove imprese</w:t>
      </w:r>
      <w:r w:rsidRPr="00E11BB7">
        <w:rPr>
          <w:sz w:val="24"/>
          <w:szCs w:val="24"/>
        </w:rPr>
        <w:t> nel campo delle Industrie Culturali e Creative! </w:t>
      </w:r>
    </w:p>
    <w:p w14:paraId="4830C96E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 </w:t>
      </w:r>
    </w:p>
    <w:p w14:paraId="12AC6D89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b/>
          <w:bCs/>
          <w:sz w:val="24"/>
          <w:szCs w:val="24"/>
        </w:rPr>
        <w:t>Un vivaio di startup innovative</w:t>
      </w:r>
    </w:p>
    <w:p w14:paraId="7BF2DBCF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Ben </w:t>
      </w:r>
      <w:r w:rsidRPr="00E11BB7">
        <w:rPr>
          <w:b/>
          <w:bCs/>
          <w:sz w:val="24"/>
          <w:szCs w:val="24"/>
        </w:rPr>
        <w:t>18 startup</w:t>
      </w:r>
      <w:r w:rsidRPr="00E11BB7">
        <w:rPr>
          <w:sz w:val="24"/>
          <w:szCs w:val="24"/>
        </w:rPr>
        <w:t> dei primi due cicli del Programma di Incubazione sono registrate come </w:t>
      </w:r>
      <w:r w:rsidRPr="00E11BB7">
        <w:rPr>
          <w:b/>
          <w:bCs/>
          <w:i/>
          <w:iCs/>
          <w:sz w:val="24"/>
          <w:szCs w:val="24"/>
        </w:rPr>
        <w:t>startup innovative</w:t>
      </w:r>
      <w:r w:rsidRPr="00E11BB7">
        <w:rPr>
          <w:sz w:val="24"/>
          <w:szCs w:val="24"/>
        </w:rPr>
        <w:t xml:space="preserve">, secondo il registro ufficiale del Ministero delle Imprese e del Made in </w:t>
      </w:r>
      <w:proofErr w:type="spellStart"/>
      <w:r w:rsidRPr="00E11BB7">
        <w:rPr>
          <w:sz w:val="24"/>
          <w:szCs w:val="24"/>
        </w:rPr>
        <w:t>Italy</w:t>
      </w:r>
      <w:proofErr w:type="spellEnd"/>
      <w:r w:rsidRPr="00E11BB7">
        <w:rPr>
          <w:sz w:val="24"/>
          <w:szCs w:val="24"/>
        </w:rPr>
        <w:t>. Questo dato testimonia l'elevata qualità e il potenziale delle idee sviluppate all'interno del Programma della CTE Napoli.  </w:t>
      </w:r>
    </w:p>
    <w:p w14:paraId="2EE7997F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 </w:t>
      </w:r>
    </w:p>
    <w:p w14:paraId="05F87C60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b/>
          <w:bCs/>
          <w:sz w:val="24"/>
          <w:szCs w:val="24"/>
        </w:rPr>
        <w:t>Percorsi avanzati e mentoring imprenditoriale</w:t>
      </w:r>
    </w:p>
    <w:p w14:paraId="28C81D2F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Il percorso di crescita delle startup è stato accompagnato da un'intensa attività di affiancamento imprenditoriale e tutoraggio specialistico. Nei primi due cicli, sono state erogate oltre </w:t>
      </w:r>
      <w:r w:rsidRPr="00E11BB7">
        <w:rPr>
          <w:b/>
          <w:bCs/>
          <w:sz w:val="24"/>
          <w:szCs w:val="24"/>
        </w:rPr>
        <w:t>69 ore di training imprenditoriale specialistico ciascuno</w:t>
      </w:r>
      <w:r w:rsidRPr="00E11BB7">
        <w:rPr>
          <w:sz w:val="24"/>
          <w:szCs w:val="24"/>
        </w:rPr>
        <w:t>. Inoltre, nel secondo ciclo, le startup hanno beneficiato di un totale di oltre </w:t>
      </w:r>
      <w:r w:rsidRPr="00E11BB7">
        <w:rPr>
          <w:b/>
          <w:bCs/>
          <w:sz w:val="24"/>
          <w:szCs w:val="24"/>
        </w:rPr>
        <w:t>290 ore di tutoraggio</w:t>
      </w:r>
      <w:r w:rsidRPr="00E11BB7">
        <w:rPr>
          <w:sz w:val="24"/>
          <w:szCs w:val="24"/>
        </w:rPr>
        <w:t> personalizzato: un supporto continuo e costante, che ha permesso ai Team di crescere e migliorare il proprio modello di impresa.</w:t>
      </w:r>
    </w:p>
    <w:p w14:paraId="2014514B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 </w:t>
      </w:r>
    </w:p>
    <w:p w14:paraId="467F6D15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b/>
          <w:bCs/>
          <w:sz w:val="24"/>
          <w:szCs w:val="24"/>
        </w:rPr>
        <w:t>Uno sguardo oltre i confini</w:t>
      </w:r>
    </w:p>
    <w:p w14:paraId="2188995F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La Casa delle Tecnologie Emergenti ha </w:t>
      </w:r>
      <w:r w:rsidRPr="00E11BB7">
        <w:rPr>
          <w:b/>
          <w:bCs/>
          <w:sz w:val="24"/>
          <w:szCs w:val="24"/>
        </w:rPr>
        <w:t>promosso l'internazionalizzazione</w:t>
      </w:r>
      <w:r w:rsidRPr="00E11BB7">
        <w:rPr>
          <w:sz w:val="24"/>
          <w:szCs w:val="24"/>
        </w:rPr>
        <w:t> delle startup attraverso </w:t>
      </w:r>
      <w:proofErr w:type="gramStart"/>
      <w:r w:rsidRPr="00E11BB7">
        <w:rPr>
          <w:b/>
          <w:bCs/>
          <w:sz w:val="24"/>
          <w:szCs w:val="24"/>
        </w:rPr>
        <w:t>4</w:t>
      </w:r>
      <w:proofErr w:type="gramEnd"/>
      <w:r w:rsidRPr="00E11BB7">
        <w:rPr>
          <w:b/>
          <w:bCs/>
          <w:sz w:val="24"/>
          <w:szCs w:val="24"/>
        </w:rPr>
        <w:t xml:space="preserve"> incontri dedicati</w:t>
      </w:r>
      <w:r w:rsidRPr="00E11BB7">
        <w:rPr>
          <w:sz w:val="24"/>
          <w:szCs w:val="24"/>
        </w:rPr>
        <w:t>: uno generale sull'internazionalizzazione e tre focalizzati su Emirati Arabi Uniti, Canada e Stati Uniti. Questi eventi hanno offerto alle startup l'opportunità di esplorare nuovi mercati e ampliare le loro prospettive!</w:t>
      </w:r>
    </w:p>
    <w:p w14:paraId="107083B8" w14:textId="77777777" w:rsidR="00E11BB7" w:rsidRDefault="00E11BB7" w:rsidP="00E11BB7">
      <w:pPr>
        <w:tabs>
          <w:tab w:val="left" w:pos="1785"/>
        </w:tabs>
        <w:rPr>
          <w:b/>
          <w:bCs/>
          <w:sz w:val="24"/>
          <w:szCs w:val="24"/>
        </w:rPr>
      </w:pPr>
      <w:r w:rsidRPr="00E11BB7">
        <w:rPr>
          <w:b/>
          <w:bCs/>
          <w:sz w:val="24"/>
          <w:szCs w:val="24"/>
        </w:rPr>
        <w:t> </w:t>
      </w:r>
    </w:p>
    <w:p w14:paraId="19FF1F2D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</w:p>
    <w:p w14:paraId="4779D1C8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proofErr w:type="gramStart"/>
      <w:r w:rsidRPr="00E11BB7">
        <w:rPr>
          <w:b/>
          <w:bCs/>
          <w:sz w:val="24"/>
          <w:szCs w:val="24"/>
        </w:rPr>
        <w:lastRenderedPageBreak/>
        <w:t>Un team</w:t>
      </w:r>
      <w:proofErr w:type="gramEnd"/>
      <w:r w:rsidRPr="00E11BB7">
        <w:rPr>
          <w:b/>
          <w:bCs/>
          <w:sz w:val="24"/>
          <w:szCs w:val="24"/>
        </w:rPr>
        <w:t xml:space="preserve"> di imprenditori appassionati</w:t>
      </w:r>
    </w:p>
    <w:p w14:paraId="2771B861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Le startup incubate hanno visto la partecipazione attiva di numerosi </w:t>
      </w:r>
      <w:r w:rsidRPr="00E11BB7">
        <w:rPr>
          <w:b/>
          <w:bCs/>
          <w:sz w:val="24"/>
          <w:szCs w:val="24"/>
        </w:rPr>
        <w:t>soci operativi</w:t>
      </w:r>
      <w:r w:rsidRPr="00E11BB7">
        <w:rPr>
          <w:sz w:val="24"/>
          <w:szCs w:val="24"/>
        </w:rPr>
        <w:t> – oltre 35 nel primo ciclo e 22 nel secondo - che hanno lavorato con dedizione per trasformare le loro idee in realtà concrete. </w:t>
      </w:r>
    </w:p>
    <w:p w14:paraId="50BB2918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 </w:t>
      </w:r>
    </w:p>
    <w:p w14:paraId="37245EFA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b/>
          <w:bCs/>
          <w:sz w:val="24"/>
          <w:szCs w:val="24"/>
        </w:rPr>
        <w:t>Risorse per crescere</w:t>
      </w:r>
    </w:p>
    <w:p w14:paraId="095C6DD2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Dal loro anno di fondazione, le startup dei primi due cicli hanno raccolto </w:t>
      </w:r>
      <w:r w:rsidRPr="00E11BB7">
        <w:rPr>
          <w:b/>
          <w:bCs/>
          <w:sz w:val="24"/>
          <w:szCs w:val="24"/>
        </w:rPr>
        <w:t>oltre 2,9 milioni di euro in fondi pubblici</w:t>
      </w:r>
      <w:r w:rsidRPr="00E11BB7">
        <w:rPr>
          <w:sz w:val="24"/>
          <w:szCs w:val="24"/>
        </w:rPr>
        <w:t>. Questo risultato sottolinea la fiducia riposta nelle loro potenzialità e l'efficacia del supporto offerto dalla Casa delle Tecnologie Emergenti di Napoli. </w:t>
      </w:r>
    </w:p>
    <w:p w14:paraId="39EDD254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 </w:t>
      </w:r>
    </w:p>
    <w:p w14:paraId="73AAAD77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b/>
          <w:bCs/>
          <w:sz w:val="24"/>
          <w:szCs w:val="24"/>
        </w:rPr>
        <w:t>Innovazione protetta: brevetti e software registrati</w:t>
      </w:r>
    </w:p>
    <w:p w14:paraId="75CD9CF9" w14:textId="77777777" w:rsidR="00E11BB7" w:rsidRPr="00E11BB7" w:rsidRDefault="00E11BB7" w:rsidP="00E11BB7">
      <w:pPr>
        <w:tabs>
          <w:tab w:val="left" w:pos="1785"/>
        </w:tabs>
        <w:rPr>
          <w:sz w:val="24"/>
          <w:szCs w:val="24"/>
        </w:rPr>
      </w:pPr>
      <w:r w:rsidRPr="00E11BB7">
        <w:rPr>
          <w:sz w:val="24"/>
          <w:szCs w:val="24"/>
        </w:rPr>
        <w:t>L'impegno per l'innovazione si è tradotto anche nella </w:t>
      </w:r>
      <w:r w:rsidRPr="00E11BB7">
        <w:rPr>
          <w:b/>
          <w:bCs/>
          <w:sz w:val="24"/>
          <w:szCs w:val="24"/>
        </w:rPr>
        <w:t>protezione delle idee sviluppate</w:t>
      </w:r>
      <w:r w:rsidRPr="00E11BB7">
        <w:rPr>
          <w:sz w:val="24"/>
          <w:szCs w:val="24"/>
        </w:rPr>
        <w:t>. Le startup incubate nell'ambito del primo ciclo hanno registrato 3 fra brevetti e software, mentre con le startup afferenti al secondo ciclo il numero è salito a 6 - per un totale di 9 tra brevetti registrati, software registrati, domande depositate - evidenziando una crescente attenzione alla valorizzazione della proprietà intellettuale.</w:t>
      </w:r>
    </w:p>
    <w:p w14:paraId="16846C6B" w14:textId="186F68D2" w:rsidR="00557FAE" w:rsidRPr="00557FAE" w:rsidRDefault="00557FAE" w:rsidP="00557FAE">
      <w:pPr>
        <w:tabs>
          <w:tab w:val="left" w:pos="1785"/>
        </w:tabs>
        <w:rPr>
          <w:sz w:val="24"/>
          <w:szCs w:val="24"/>
        </w:rPr>
      </w:pPr>
    </w:p>
    <w:sectPr w:rsidR="00557FAE" w:rsidRPr="00557FAE" w:rsidSect="006D3F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CE0F5" w14:textId="77777777" w:rsidR="00801EA6" w:rsidRDefault="00801EA6" w:rsidP="001A01BC">
      <w:pPr>
        <w:spacing w:after="0" w:line="240" w:lineRule="auto"/>
      </w:pPr>
      <w:r>
        <w:separator/>
      </w:r>
    </w:p>
  </w:endnote>
  <w:endnote w:type="continuationSeparator" w:id="0">
    <w:p w14:paraId="0DED6FC7" w14:textId="77777777" w:rsidR="00801EA6" w:rsidRDefault="00801EA6" w:rsidP="001A01BC">
      <w:pPr>
        <w:spacing w:after="0" w:line="240" w:lineRule="auto"/>
      </w:pPr>
      <w:r>
        <w:continuationSeparator/>
      </w:r>
    </w:p>
  </w:endnote>
  <w:endnote w:type="continuationNotice" w:id="1">
    <w:p w14:paraId="53A5DBA7" w14:textId="77777777" w:rsidR="00801EA6" w:rsidRDefault="00801E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7089" w14:textId="77777777" w:rsidR="001A01BC" w:rsidRDefault="001A01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7F6B" w14:textId="77777777" w:rsidR="001A01BC" w:rsidRDefault="001A01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C18A2" w14:textId="77777777" w:rsidR="001A01BC" w:rsidRDefault="001A01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86EB2" w14:textId="77777777" w:rsidR="00801EA6" w:rsidRDefault="00801EA6" w:rsidP="001A01BC">
      <w:pPr>
        <w:spacing w:after="0" w:line="240" w:lineRule="auto"/>
      </w:pPr>
      <w:r>
        <w:separator/>
      </w:r>
    </w:p>
  </w:footnote>
  <w:footnote w:type="continuationSeparator" w:id="0">
    <w:p w14:paraId="03AB7E1F" w14:textId="77777777" w:rsidR="00801EA6" w:rsidRDefault="00801EA6" w:rsidP="001A01BC">
      <w:pPr>
        <w:spacing w:after="0" w:line="240" w:lineRule="auto"/>
      </w:pPr>
      <w:r>
        <w:continuationSeparator/>
      </w:r>
    </w:p>
  </w:footnote>
  <w:footnote w:type="continuationNotice" w:id="1">
    <w:p w14:paraId="0448DDCB" w14:textId="77777777" w:rsidR="00801EA6" w:rsidRDefault="00801E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14778" w14:textId="3BDE66AE" w:rsidR="001A01BC" w:rsidRDefault="00E11BB7">
    <w:pPr>
      <w:pStyle w:val="Intestazione"/>
    </w:pPr>
    <w:r>
      <w:rPr>
        <w:noProof/>
        <w:lang w:eastAsia="it-IT"/>
      </w:rPr>
      <w:pict w14:anchorId="5E15FE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66" type="#_x0000_t75" style="position:absolute;margin-left:0;margin-top:0;width:595.2pt;height:841.9pt;z-index:-251658239;mso-wrap-edited:f;mso-position-horizontal:center;mso-position-horizontal-relative:margin;mso-position-vertical:center;mso-position-vertical-relative:margin" wrapcoords="-27 0 -27 21561 21600 21561 21600 0 -27 0">
          <v:imagedata r:id="rId1" o:title="cte_01_h_a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02EE" w14:textId="7AFA6DCD" w:rsidR="001A01BC" w:rsidRDefault="00E11BB7">
    <w:pPr>
      <w:pStyle w:val="Intestazione"/>
    </w:pPr>
    <w:r>
      <w:rPr>
        <w:noProof/>
        <w:lang w:eastAsia="it-IT"/>
      </w:rPr>
      <w:pict w14:anchorId="745354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65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cte_01_h_a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C15C" w14:textId="0CD12D73" w:rsidR="001A01BC" w:rsidRDefault="00E11BB7">
    <w:pPr>
      <w:pStyle w:val="Intestazione"/>
    </w:pPr>
    <w:r>
      <w:rPr>
        <w:noProof/>
        <w:lang w:eastAsia="it-IT"/>
      </w:rPr>
      <w:pict w14:anchorId="4FC94A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67" type="#_x0000_t75" style="position:absolute;margin-left:0;margin-top:0;width:595.2pt;height:841.9pt;z-index:-251658238;mso-wrap-edited:f;mso-position-horizontal:center;mso-position-horizontal-relative:margin;mso-position-vertical:center;mso-position-vertical-relative:margin" wrapcoords="-27 0 -27 21561 21600 21561 21600 0 -27 0">
          <v:imagedata r:id="rId1" o:title="cte_01_h_a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A13"/>
    <w:multiLevelType w:val="hybridMultilevel"/>
    <w:tmpl w:val="B306647C"/>
    <w:lvl w:ilvl="0" w:tplc="C8201B2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D02A0"/>
    <w:multiLevelType w:val="hybridMultilevel"/>
    <w:tmpl w:val="DA163CD8"/>
    <w:lvl w:ilvl="0" w:tplc="C8201B2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B6710"/>
    <w:multiLevelType w:val="hybridMultilevel"/>
    <w:tmpl w:val="A90A91B4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F190E"/>
    <w:multiLevelType w:val="hybridMultilevel"/>
    <w:tmpl w:val="0DEC6426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365BB"/>
    <w:multiLevelType w:val="hybridMultilevel"/>
    <w:tmpl w:val="07882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17859"/>
    <w:multiLevelType w:val="hybridMultilevel"/>
    <w:tmpl w:val="41FCC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D0411"/>
    <w:multiLevelType w:val="hybridMultilevel"/>
    <w:tmpl w:val="6F6865E4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65179"/>
    <w:multiLevelType w:val="hybridMultilevel"/>
    <w:tmpl w:val="7E5CF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2385F"/>
    <w:multiLevelType w:val="hybridMultilevel"/>
    <w:tmpl w:val="9C945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27723"/>
    <w:multiLevelType w:val="hybridMultilevel"/>
    <w:tmpl w:val="65B2EAFC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C551B"/>
    <w:multiLevelType w:val="hybridMultilevel"/>
    <w:tmpl w:val="312CF6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F4178"/>
    <w:multiLevelType w:val="hybridMultilevel"/>
    <w:tmpl w:val="FFFFFFFF"/>
    <w:lvl w:ilvl="0" w:tplc="3716BE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FF8BF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D83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21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2D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CC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C3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0B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631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302D5"/>
    <w:multiLevelType w:val="hybridMultilevel"/>
    <w:tmpl w:val="88A6B8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3200DF"/>
    <w:multiLevelType w:val="hybridMultilevel"/>
    <w:tmpl w:val="12BCF682"/>
    <w:lvl w:ilvl="0" w:tplc="3C8AFD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65AA8"/>
    <w:multiLevelType w:val="hybridMultilevel"/>
    <w:tmpl w:val="4560E140"/>
    <w:lvl w:ilvl="0" w:tplc="C8201B28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DEBDD"/>
    <w:multiLevelType w:val="hybridMultilevel"/>
    <w:tmpl w:val="FFFFFFFF"/>
    <w:lvl w:ilvl="0" w:tplc="275683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600F2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88F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02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B6E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DE7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C1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6CF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8A15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36D58"/>
    <w:multiLevelType w:val="hybridMultilevel"/>
    <w:tmpl w:val="39E2E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94851"/>
    <w:multiLevelType w:val="hybridMultilevel"/>
    <w:tmpl w:val="1916D4EE"/>
    <w:lvl w:ilvl="0" w:tplc="3C8AFD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045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9679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1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667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4D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2A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49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67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56756"/>
    <w:multiLevelType w:val="hybridMultilevel"/>
    <w:tmpl w:val="8C4E1E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30D2A"/>
    <w:multiLevelType w:val="hybridMultilevel"/>
    <w:tmpl w:val="710EC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CC8"/>
    <w:multiLevelType w:val="hybridMultilevel"/>
    <w:tmpl w:val="AC445E94"/>
    <w:lvl w:ilvl="0" w:tplc="FD4C0B8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F49C2"/>
    <w:multiLevelType w:val="hybridMultilevel"/>
    <w:tmpl w:val="C9461A3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7D207D"/>
    <w:multiLevelType w:val="hybridMultilevel"/>
    <w:tmpl w:val="4A8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952EF"/>
    <w:multiLevelType w:val="hybridMultilevel"/>
    <w:tmpl w:val="C8948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93585">
    <w:abstractNumId w:val="15"/>
  </w:num>
  <w:num w:numId="2" w16cid:durableId="1269461463">
    <w:abstractNumId w:val="11"/>
  </w:num>
  <w:num w:numId="3" w16cid:durableId="521632206">
    <w:abstractNumId w:val="17"/>
  </w:num>
  <w:num w:numId="4" w16cid:durableId="751976049">
    <w:abstractNumId w:val="7"/>
  </w:num>
  <w:num w:numId="5" w16cid:durableId="890191351">
    <w:abstractNumId w:val="12"/>
  </w:num>
  <w:num w:numId="6" w16cid:durableId="1877112427">
    <w:abstractNumId w:val="13"/>
  </w:num>
  <w:num w:numId="7" w16cid:durableId="687565288">
    <w:abstractNumId w:val="22"/>
  </w:num>
  <w:num w:numId="8" w16cid:durableId="1045132496">
    <w:abstractNumId w:val="19"/>
  </w:num>
  <w:num w:numId="9" w16cid:durableId="546185544">
    <w:abstractNumId w:val="18"/>
  </w:num>
  <w:num w:numId="10" w16cid:durableId="40597999">
    <w:abstractNumId w:val="23"/>
  </w:num>
  <w:num w:numId="11" w16cid:durableId="391736077">
    <w:abstractNumId w:val="4"/>
  </w:num>
  <w:num w:numId="12" w16cid:durableId="767237260">
    <w:abstractNumId w:val="6"/>
  </w:num>
  <w:num w:numId="13" w16cid:durableId="1818303869">
    <w:abstractNumId w:val="20"/>
  </w:num>
  <w:num w:numId="14" w16cid:durableId="74019528">
    <w:abstractNumId w:val="3"/>
  </w:num>
  <w:num w:numId="15" w16cid:durableId="857357117">
    <w:abstractNumId w:val="2"/>
  </w:num>
  <w:num w:numId="16" w16cid:durableId="1518691583">
    <w:abstractNumId w:val="16"/>
  </w:num>
  <w:num w:numId="17" w16cid:durableId="1533224688">
    <w:abstractNumId w:val="14"/>
  </w:num>
  <w:num w:numId="18" w16cid:durableId="97218313">
    <w:abstractNumId w:val="0"/>
  </w:num>
  <w:num w:numId="19" w16cid:durableId="1822887211">
    <w:abstractNumId w:val="9"/>
  </w:num>
  <w:num w:numId="20" w16cid:durableId="1822575550">
    <w:abstractNumId w:val="1"/>
  </w:num>
  <w:num w:numId="21" w16cid:durableId="1633437587">
    <w:abstractNumId w:val="5"/>
  </w:num>
  <w:num w:numId="22" w16cid:durableId="1403411829">
    <w:abstractNumId w:val="8"/>
  </w:num>
  <w:num w:numId="23" w16cid:durableId="804280553">
    <w:abstractNumId w:val="10"/>
  </w:num>
  <w:num w:numId="24" w16cid:durableId="16972668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1BC"/>
    <w:rsid w:val="000E4F71"/>
    <w:rsid w:val="00176436"/>
    <w:rsid w:val="00190108"/>
    <w:rsid w:val="001A01BC"/>
    <w:rsid w:val="001B0A5D"/>
    <w:rsid w:val="001B58FD"/>
    <w:rsid w:val="001E0DE4"/>
    <w:rsid w:val="00267C9A"/>
    <w:rsid w:val="002A1B55"/>
    <w:rsid w:val="002B488E"/>
    <w:rsid w:val="00331229"/>
    <w:rsid w:val="00373CAB"/>
    <w:rsid w:val="00385370"/>
    <w:rsid w:val="00393573"/>
    <w:rsid w:val="003A0648"/>
    <w:rsid w:val="003B13F9"/>
    <w:rsid w:val="003D2F2A"/>
    <w:rsid w:val="003D7D02"/>
    <w:rsid w:val="00474771"/>
    <w:rsid w:val="004A7F81"/>
    <w:rsid w:val="004B67E7"/>
    <w:rsid w:val="00507D0D"/>
    <w:rsid w:val="00552870"/>
    <w:rsid w:val="00557FAE"/>
    <w:rsid w:val="005C1572"/>
    <w:rsid w:val="005D7436"/>
    <w:rsid w:val="005E1D1C"/>
    <w:rsid w:val="005F3EFB"/>
    <w:rsid w:val="00610025"/>
    <w:rsid w:val="006210E1"/>
    <w:rsid w:val="006D2CC6"/>
    <w:rsid w:val="006D3F16"/>
    <w:rsid w:val="006E192A"/>
    <w:rsid w:val="006F3929"/>
    <w:rsid w:val="00706305"/>
    <w:rsid w:val="00714C33"/>
    <w:rsid w:val="007327CC"/>
    <w:rsid w:val="00755283"/>
    <w:rsid w:val="0079611F"/>
    <w:rsid w:val="007D478C"/>
    <w:rsid w:val="007E1451"/>
    <w:rsid w:val="007F00A8"/>
    <w:rsid w:val="00801EA6"/>
    <w:rsid w:val="0082754B"/>
    <w:rsid w:val="00847B3F"/>
    <w:rsid w:val="0089531E"/>
    <w:rsid w:val="008E33E7"/>
    <w:rsid w:val="008E3C19"/>
    <w:rsid w:val="008E7D18"/>
    <w:rsid w:val="008F7267"/>
    <w:rsid w:val="009146D1"/>
    <w:rsid w:val="009218FF"/>
    <w:rsid w:val="00947E3E"/>
    <w:rsid w:val="009C35B4"/>
    <w:rsid w:val="00A50064"/>
    <w:rsid w:val="00AC27E9"/>
    <w:rsid w:val="00AE2C3D"/>
    <w:rsid w:val="00BB639D"/>
    <w:rsid w:val="00C230CE"/>
    <w:rsid w:val="00C62882"/>
    <w:rsid w:val="00C85B6C"/>
    <w:rsid w:val="00D354D4"/>
    <w:rsid w:val="00D50525"/>
    <w:rsid w:val="00D8134D"/>
    <w:rsid w:val="00D84EFB"/>
    <w:rsid w:val="00DF0EDD"/>
    <w:rsid w:val="00E11BB7"/>
    <w:rsid w:val="00E2687F"/>
    <w:rsid w:val="00E40018"/>
    <w:rsid w:val="00EB35EF"/>
    <w:rsid w:val="00F361DE"/>
    <w:rsid w:val="00F53CD0"/>
    <w:rsid w:val="00F63702"/>
    <w:rsid w:val="00F83A02"/>
    <w:rsid w:val="00F9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C551D"/>
  <w15:docId w15:val="{2CD9E6E9-44A8-40E4-AD9B-D7394A53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0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1BC"/>
  </w:style>
  <w:style w:type="paragraph" w:styleId="Pidipagina">
    <w:name w:val="footer"/>
    <w:basedOn w:val="Normale"/>
    <w:link w:val="PidipaginaCarattere"/>
    <w:uiPriority w:val="99"/>
    <w:unhideWhenUsed/>
    <w:rsid w:val="001A01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1BC"/>
  </w:style>
  <w:style w:type="paragraph" w:customStyle="1" w:styleId="Default">
    <w:name w:val="Default"/>
    <w:rsid w:val="001E0DE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E0D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E0DE4"/>
    <w:rPr>
      <w:b/>
      <w:bCs/>
    </w:rPr>
  </w:style>
  <w:style w:type="paragraph" w:styleId="NormaleWeb">
    <w:name w:val="Normal (Web)"/>
    <w:basedOn w:val="Normale"/>
    <w:uiPriority w:val="99"/>
    <w:unhideWhenUsed/>
    <w:rsid w:val="001E0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E0DE4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1E0D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E0DE4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yiv8960939830msohyperlink">
    <w:name w:val="yiv8960939830msohyperlink"/>
    <w:basedOn w:val="Carpredefinitoparagrafo"/>
    <w:rsid w:val="001E0DE4"/>
  </w:style>
  <w:style w:type="character" w:customStyle="1" w:styleId="normaltextrun">
    <w:name w:val="normaltextrun"/>
    <w:basedOn w:val="Carpredefinitoparagrafo"/>
    <w:rsid w:val="001E0DE4"/>
  </w:style>
  <w:style w:type="character" w:customStyle="1" w:styleId="eop">
    <w:name w:val="eop"/>
    <w:basedOn w:val="Carpredefinitoparagrafo"/>
    <w:rsid w:val="001E0DE4"/>
  </w:style>
  <w:style w:type="character" w:styleId="Collegamentoipertestuale">
    <w:name w:val="Hyperlink"/>
    <w:basedOn w:val="Carpredefinitoparagrafo"/>
    <w:uiPriority w:val="99"/>
    <w:unhideWhenUsed/>
    <w:rsid w:val="001E0DE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0DE4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1E0D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E0DE4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E0DE4"/>
    <w:rPr>
      <w:kern w:val="2"/>
      <w:sz w:val="20"/>
      <w:szCs w:val="20"/>
      <w14:ligatures w14:val="standardContextu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0D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0DE4"/>
    <w:rPr>
      <w:b/>
      <w:bCs/>
      <w:kern w:val="2"/>
      <w:sz w:val="20"/>
      <w:szCs w:val="20"/>
      <w14:ligatures w14:val="standardContextual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0DE4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D3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napoli</dc:creator>
  <cp:keywords/>
  <cp:lastModifiedBy>valentina varlese</cp:lastModifiedBy>
  <cp:revision>42</cp:revision>
  <dcterms:created xsi:type="dcterms:W3CDTF">2023-10-03T16:42:00Z</dcterms:created>
  <dcterms:modified xsi:type="dcterms:W3CDTF">2025-04-30T08:48:00Z</dcterms:modified>
</cp:coreProperties>
</file>