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2D" w:rsidRDefault="0032052D" w:rsidP="0032052D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981075" cy="9239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2D" w:rsidRDefault="0032052D" w:rsidP="0032052D">
      <w:pPr>
        <w:pStyle w:val="Default"/>
      </w:pPr>
    </w:p>
    <w:p w:rsidR="0032052D" w:rsidRDefault="0032052D" w:rsidP="0032052D">
      <w:pPr>
        <w:pStyle w:val="Default"/>
      </w:pPr>
    </w:p>
    <w:p w:rsidR="0032052D" w:rsidRPr="00537C73" w:rsidRDefault="0032052D" w:rsidP="00537C73">
      <w:pPr>
        <w:pStyle w:val="Default"/>
        <w:spacing w:line="360" w:lineRule="auto"/>
        <w:jc w:val="center"/>
        <w:rPr>
          <w:sz w:val="22"/>
          <w:szCs w:val="22"/>
        </w:rPr>
      </w:pPr>
      <w:r w:rsidRPr="00537C73">
        <w:rPr>
          <w:b/>
          <w:bCs/>
          <w:sz w:val="22"/>
          <w:szCs w:val="22"/>
        </w:rPr>
        <w:t xml:space="preserve">PATTO </w:t>
      </w:r>
      <w:proofErr w:type="spellStart"/>
      <w:r w:rsidRPr="00537C73">
        <w:rPr>
          <w:b/>
          <w:bCs/>
          <w:sz w:val="22"/>
          <w:szCs w:val="22"/>
        </w:rPr>
        <w:t>DI</w:t>
      </w:r>
      <w:proofErr w:type="spellEnd"/>
      <w:r w:rsidRPr="00537C73">
        <w:rPr>
          <w:b/>
          <w:bCs/>
          <w:sz w:val="22"/>
          <w:szCs w:val="22"/>
        </w:rPr>
        <w:t xml:space="preserve"> INTEGRITA’</w:t>
      </w:r>
    </w:p>
    <w:p w:rsidR="0032052D" w:rsidRPr="00537C73" w:rsidRDefault="0032052D" w:rsidP="00537C73">
      <w:pPr>
        <w:pStyle w:val="Default"/>
        <w:spacing w:line="360" w:lineRule="auto"/>
        <w:jc w:val="center"/>
        <w:rPr>
          <w:sz w:val="22"/>
          <w:szCs w:val="22"/>
        </w:rPr>
      </w:pPr>
      <w:r w:rsidRPr="00537C73">
        <w:rPr>
          <w:sz w:val="22"/>
          <w:szCs w:val="22"/>
        </w:rPr>
        <w:t xml:space="preserve">TRA IL COMUNE </w:t>
      </w:r>
      <w:proofErr w:type="spellStart"/>
      <w:r w:rsidRPr="00537C73">
        <w:rPr>
          <w:sz w:val="22"/>
          <w:szCs w:val="22"/>
        </w:rPr>
        <w:t>DI</w:t>
      </w:r>
      <w:proofErr w:type="spellEnd"/>
      <w:r w:rsidRPr="00537C73">
        <w:rPr>
          <w:sz w:val="22"/>
          <w:szCs w:val="22"/>
        </w:rPr>
        <w:t xml:space="preserve"> NAPOLI</w:t>
      </w:r>
    </w:p>
    <w:p w:rsidR="0032052D" w:rsidRDefault="00806399" w:rsidP="00537C73">
      <w:pPr>
        <w:pStyle w:val="Default"/>
        <w:spacing w:line="360" w:lineRule="auto"/>
        <w:jc w:val="center"/>
        <w:rPr>
          <w:sz w:val="22"/>
          <w:szCs w:val="22"/>
        </w:rPr>
      </w:pPr>
      <w:r w:rsidRPr="00537C73">
        <w:rPr>
          <w:sz w:val="22"/>
          <w:szCs w:val="22"/>
        </w:rPr>
        <w:t>E</w:t>
      </w:r>
    </w:p>
    <w:p w:rsidR="002D5AFD" w:rsidRDefault="002D5AFD" w:rsidP="00537C73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9806A0" w:rsidRPr="006651EF" w:rsidRDefault="009806A0" w:rsidP="00537C73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9806A0" w:rsidRPr="00AB3214" w:rsidRDefault="00051BBC" w:rsidP="009806A0">
      <w:pPr>
        <w:pStyle w:val="NormaleWeb"/>
        <w:spacing w:before="0" w:beforeAutospacing="0" w:after="0"/>
        <w:jc w:val="both"/>
        <w:rPr>
          <w:color w:val="FF0000"/>
        </w:rPr>
      </w:pPr>
      <w:r w:rsidRPr="00D01937">
        <w:rPr>
          <w:b/>
          <w:sz w:val="22"/>
          <w:szCs w:val="22"/>
        </w:rPr>
        <w:t>Oggetto della procedura</w:t>
      </w:r>
      <w:r>
        <w:rPr>
          <w:sz w:val="22"/>
          <w:szCs w:val="22"/>
        </w:rPr>
        <w:t xml:space="preserve">: </w:t>
      </w:r>
      <w:r w:rsidR="009806A0" w:rsidRPr="00C118DD">
        <w:t xml:space="preserve">Manifestazione d'interesse alla presentazione di proposte </w:t>
      </w:r>
      <w:proofErr w:type="spellStart"/>
      <w:r w:rsidR="009806A0" w:rsidRPr="00C118DD">
        <w:t>artistico-culturali</w:t>
      </w:r>
      <w:proofErr w:type="spellEnd"/>
      <w:r w:rsidR="009806A0" w:rsidRPr="00C118DD">
        <w:t xml:space="preserve"> per la programmazione di un calendario </w:t>
      </w:r>
      <w:r w:rsidR="009806A0">
        <w:t>di eventi da realizzarsi</w:t>
      </w:r>
      <w:r w:rsidR="00AF3ACD">
        <w:t xml:space="preserve"> all’aperto</w:t>
      </w:r>
      <w:r w:rsidR="009806A0">
        <w:t xml:space="preserve">, a propria cura e spese, </w:t>
      </w:r>
      <w:r w:rsidR="009806A0" w:rsidRPr="00C118DD">
        <w:t xml:space="preserve">nel </w:t>
      </w:r>
      <w:r w:rsidR="009806A0">
        <w:t>P</w:t>
      </w:r>
      <w:r w:rsidR="009806A0" w:rsidRPr="00C118DD">
        <w:t xml:space="preserve">arco </w:t>
      </w:r>
      <w:r w:rsidR="009806A0">
        <w:t>Viviani in V</w:t>
      </w:r>
      <w:r w:rsidR="009806A0" w:rsidRPr="00C118DD">
        <w:t xml:space="preserve">ia </w:t>
      </w:r>
      <w:r w:rsidR="009806A0">
        <w:t>G</w:t>
      </w:r>
      <w:r w:rsidR="009806A0" w:rsidRPr="00C118DD">
        <w:t xml:space="preserve">irolamo </w:t>
      </w:r>
      <w:r w:rsidR="009806A0">
        <w:t>S</w:t>
      </w:r>
      <w:r w:rsidR="009806A0" w:rsidRPr="00C118DD">
        <w:t xml:space="preserve">antacroce, nel periodo dal </w:t>
      </w:r>
      <w:r w:rsidR="00C2605E">
        <w:t>09/08/2021</w:t>
      </w:r>
      <w:r w:rsidR="00C2605E" w:rsidRPr="00C118DD">
        <w:t xml:space="preserve"> </w:t>
      </w:r>
      <w:r w:rsidR="00AF3ACD">
        <w:t>al 30/09/2021</w:t>
      </w:r>
    </w:p>
    <w:p w:rsidR="009806A0" w:rsidRDefault="009806A0" w:rsidP="002D5AFD">
      <w:pPr>
        <w:pStyle w:val="NormaleWeb"/>
        <w:spacing w:before="0" w:beforeAutospacing="0" w:after="0"/>
        <w:jc w:val="both"/>
        <w:rPr>
          <w:sz w:val="22"/>
          <w:szCs w:val="22"/>
        </w:rPr>
      </w:pPr>
    </w:p>
    <w:p w:rsidR="009806A0" w:rsidRDefault="009806A0" w:rsidP="002D5AFD">
      <w:pPr>
        <w:pStyle w:val="NormaleWeb"/>
        <w:spacing w:before="0" w:beforeAutospacing="0" w:after="0"/>
        <w:jc w:val="both"/>
      </w:pPr>
    </w:p>
    <w:p w:rsidR="0032052D" w:rsidRPr="00537C73" w:rsidRDefault="0032052D" w:rsidP="00537C73">
      <w:pPr>
        <w:pStyle w:val="Default"/>
        <w:spacing w:line="360" w:lineRule="auto"/>
        <w:jc w:val="both"/>
      </w:pPr>
      <w:r w:rsidRPr="00537C73">
        <w:t xml:space="preserve">Questo documento, sottoscritto per il Comune di Napoli dal competente Dirigente, deve essere obbligatoriamente sottoscritto e presentato insieme all’offerta da ciascun partecipante alla procedura in epigrafe. </w:t>
      </w:r>
    </w:p>
    <w:p w:rsidR="0032052D" w:rsidRPr="00537C73" w:rsidRDefault="0032052D" w:rsidP="00537C73">
      <w:pPr>
        <w:pStyle w:val="Default"/>
        <w:spacing w:line="360" w:lineRule="auto"/>
        <w:jc w:val="both"/>
      </w:pPr>
      <w:r w:rsidRPr="00537C73">
        <w:t xml:space="preserve">La mancata consegna di questo documento, debitamente sottoscritto dal titolare o rappresentante legale del Soggetto concorrente, comporterà l’esclusione automatica dalla procedura. </w:t>
      </w:r>
    </w:p>
    <w:p w:rsidR="0032052D" w:rsidRPr="00537C73" w:rsidRDefault="0032052D" w:rsidP="00537C73">
      <w:pPr>
        <w:pStyle w:val="Default"/>
        <w:spacing w:line="360" w:lineRule="auto"/>
        <w:jc w:val="both"/>
      </w:pPr>
      <w:r w:rsidRPr="00537C73">
        <w:t xml:space="preserve">Con il presente </w:t>
      </w:r>
      <w:r w:rsidRPr="00537C73">
        <w:rPr>
          <w:i/>
          <w:iCs/>
        </w:rPr>
        <w:t xml:space="preserve">Patto di Integrità </w:t>
      </w:r>
      <w:r w:rsidRPr="00537C73">
        <w:t xml:space="preserve">è sancita la reciproca, formale obbligazione del Comune di Napoli (come rappresentato) e dei Soggetti concorrenti alla procedura di gara/affidamento in epigrafe, di conformare i propri comportamenti ai principi di lealtà, trasparenza e correttezza,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corretta esecuzione. </w:t>
      </w:r>
    </w:p>
    <w:p w:rsidR="0032052D" w:rsidRPr="00537C73" w:rsidRDefault="0032052D" w:rsidP="00537C73">
      <w:pPr>
        <w:pStyle w:val="Default"/>
        <w:spacing w:line="360" w:lineRule="auto"/>
        <w:jc w:val="both"/>
      </w:pPr>
      <w:r w:rsidRPr="00537C73">
        <w:t xml:space="preserve">Il personale, i collaboratori ed i consulenti del Comune di Napoli impiegati ad ogni livello nell’espletamento della procedura di gara/affidamento in epigrafe e nel controllo dell’esecuzione del relativo contratto, sono consapevoli del presente </w:t>
      </w:r>
      <w:r w:rsidRPr="00537C73">
        <w:rPr>
          <w:i/>
          <w:iCs/>
        </w:rPr>
        <w:t xml:space="preserve">Patto di Integrità </w:t>
      </w:r>
      <w:r w:rsidRPr="00537C73">
        <w:t xml:space="preserve">e si impegnano al rispetto dei doveri, obblighi e divieti previsti a loro carico dalla legge e dal </w:t>
      </w:r>
      <w:r w:rsidRPr="00537C73">
        <w:rPr>
          <w:i/>
          <w:iCs/>
        </w:rPr>
        <w:t>Codice di comportamento dei dipendenti del Comune di Napoli</w:t>
      </w:r>
      <w:r w:rsidRPr="00537C73">
        <w:t xml:space="preserve">. 2 </w:t>
      </w:r>
    </w:p>
    <w:p w:rsidR="00537C73" w:rsidRDefault="00051BBC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</w:t>
      </w:r>
    </w:p>
    <w:p w:rsidR="00537C73" w:rsidRPr="00537C73" w:rsidRDefault="00537C73" w:rsidP="00537C73">
      <w:pPr>
        <w:pStyle w:val="Default"/>
        <w:spacing w:line="360" w:lineRule="auto"/>
        <w:jc w:val="both"/>
        <w:rPr>
          <w:sz w:val="18"/>
          <w:szCs w:val="18"/>
        </w:rPr>
      </w:pPr>
      <w:r w:rsidRPr="00537C73">
        <w:rPr>
          <w:sz w:val="18"/>
          <w:szCs w:val="18"/>
        </w:rPr>
        <w:t xml:space="preserve">1 La sottoscrizione del </w:t>
      </w:r>
      <w:r w:rsidRPr="00537C73">
        <w:rPr>
          <w:i/>
          <w:iCs/>
          <w:sz w:val="18"/>
          <w:szCs w:val="18"/>
        </w:rPr>
        <w:t xml:space="preserve">Patto di Integrità </w:t>
      </w:r>
      <w:r w:rsidRPr="00537C73">
        <w:rPr>
          <w:sz w:val="18"/>
          <w:szCs w:val="18"/>
        </w:rPr>
        <w:t xml:space="preserve">è richiesta per tutti i contratti di acquisizioni di lavori, beni e servizi in cui sia parte il Comune di Napoli, ivi comprese, ove tecnicamente possibile, le acquisizioni di beni e/o servizi mediante </w:t>
      </w:r>
      <w:proofErr w:type="spellStart"/>
      <w:r w:rsidRPr="00537C73">
        <w:rPr>
          <w:i/>
          <w:iCs/>
          <w:sz w:val="18"/>
          <w:szCs w:val="18"/>
        </w:rPr>
        <w:t>e-procurement</w:t>
      </w:r>
      <w:proofErr w:type="spellEnd"/>
      <w:r w:rsidRPr="00537C73">
        <w:rPr>
          <w:sz w:val="18"/>
          <w:szCs w:val="18"/>
        </w:rPr>
        <w:t>. E’ richiesta, inoltre, per l’iscrizione negli “</w:t>
      </w:r>
      <w:r w:rsidRPr="00537C73">
        <w:rPr>
          <w:i/>
          <w:iCs/>
          <w:sz w:val="18"/>
          <w:szCs w:val="18"/>
        </w:rPr>
        <w:t>elenchi aperti</w:t>
      </w:r>
      <w:r w:rsidRPr="00537C73">
        <w:rPr>
          <w:sz w:val="18"/>
          <w:szCs w:val="18"/>
        </w:rPr>
        <w:t xml:space="preserve">” di cui alla deliberazione di Giunta comunale n. 499 del 31 luglio 2015. </w:t>
      </w:r>
    </w:p>
    <w:p w:rsidR="00537C73" w:rsidRPr="00537C73" w:rsidRDefault="00537C73" w:rsidP="00537C73">
      <w:pPr>
        <w:pStyle w:val="Default"/>
        <w:spacing w:line="360" w:lineRule="auto"/>
        <w:jc w:val="both"/>
        <w:rPr>
          <w:sz w:val="18"/>
          <w:szCs w:val="18"/>
        </w:rPr>
      </w:pPr>
      <w:r w:rsidRPr="00537C73">
        <w:rPr>
          <w:sz w:val="18"/>
          <w:szCs w:val="18"/>
        </w:rPr>
        <w:t>Non è richiesta solo per le acquisizioni “</w:t>
      </w:r>
      <w:proofErr w:type="spellStart"/>
      <w:r w:rsidRPr="00537C73">
        <w:rPr>
          <w:i/>
          <w:iCs/>
          <w:sz w:val="18"/>
          <w:szCs w:val="18"/>
        </w:rPr>
        <w:t>economali</w:t>
      </w:r>
      <w:proofErr w:type="spellEnd"/>
      <w:r w:rsidRPr="00537C73">
        <w:rPr>
          <w:sz w:val="18"/>
          <w:szCs w:val="18"/>
        </w:rPr>
        <w:t xml:space="preserve">” di beni e/o servizi, disciplinate dal Regolamento di contabilità. </w:t>
      </w:r>
    </w:p>
    <w:p w:rsidR="00537C73" w:rsidRPr="00537C73" w:rsidRDefault="00537C73" w:rsidP="00537C73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32052D" w:rsidRPr="00537C73" w:rsidRDefault="0032052D" w:rsidP="00537C73">
      <w:pPr>
        <w:pStyle w:val="Default"/>
        <w:pageBreakBefore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lastRenderedPageBreak/>
        <w:t xml:space="preserve">Il sottoscritto Soggetto concorrente assume, in particolare, i seguenti impegni: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- rendere noto ai propri collaboratori a qualsiasi titolo il </w:t>
      </w:r>
      <w:r w:rsidRPr="00537C73">
        <w:rPr>
          <w:i/>
          <w:iCs/>
          <w:color w:val="auto"/>
          <w:sz w:val="22"/>
          <w:szCs w:val="22"/>
        </w:rPr>
        <w:t>Codice di comportamento dei dipendenti del Comune di Napoli</w:t>
      </w:r>
      <w:r w:rsidRPr="00537C73">
        <w:rPr>
          <w:color w:val="auto"/>
          <w:sz w:val="22"/>
          <w:szCs w:val="22"/>
        </w:rPr>
        <w:t xml:space="preserve">, prendendo atto che il Comune di Napoli ne ha garantito l’accessibilità (ai sensi dell’art. 17, comma 2, del decreto Presidente della Repubblica n. 62/2013) pubblicandolo sul proprio sito istituzionale all’indirizzo web http://www.comune.napoli.it;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- osservare e far osservare ai propri collaboratori a qualsiasi titolo, avuto riguardo al ruolo e all’attività svolta, gli obblighi di condotta previsti dal </w:t>
      </w:r>
      <w:r w:rsidRPr="00537C73">
        <w:rPr>
          <w:i/>
          <w:iCs/>
          <w:color w:val="auto"/>
          <w:sz w:val="22"/>
          <w:szCs w:val="22"/>
        </w:rPr>
        <w:t xml:space="preserve">Codice </w:t>
      </w:r>
      <w:r w:rsidRPr="00537C73">
        <w:rPr>
          <w:color w:val="auto"/>
          <w:sz w:val="22"/>
          <w:szCs w:val="22"/>
        </w:rPr>
        <w:t xml:space="preserve">stesso;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- segnalare al Comune di Napoli qualsiasi tentativo di turbativa, irregolarità o distorsione nelle fasi di svolgimento della procedura di affidamento, da parte di ogni interessato o addetto o di chiunque possa influenzare le decisioni relative alla stessa procedura;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- in caso di aggiudicazione, riferire tempestivamente al Comune di Napoli ogni illecita richiesta di denaro, prestazione o altra utilità, od offerta di protezione, che sia avanzata nel corso dell’esecuzione dell’appalto nei confronti di un proprio rappresentante, agente o dipendente. Il sottoscritto Soggetto concorrente, parimenti, prende atto che analogo obbligo dovrà essere assunto da ogni altro soggetto che intervenga, a qualunque titolo, nell’esecuzione del contratto e che tale obbligo non è in ogni caso sostitutivo dell’obbligo di denuncia all’Autorità Giudiziaria dei fatti attraverso i quali sia stata posta in essere la pressione estorsiva e ogni altra forma di illecita interferenza;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- rendere noti, su richiesta del Comune di Napoli, tutti i pagamenti eseguiti e riguardanti il contratto eventualmente assegnatogli a seguito della procedura di affidamento in epigrafe, inclusi quelli eseguiti a favore di intermediari e consulenti.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Il sottoscritto Soggetto concorrente prende nota e accetta che, nel caso di mancato rispetto degli impegni anticorruzione assunti con il presente </w:t>
      </w:r>
      <w:r w:rsidRPr="00537C73">
        <w:rPr>
          <w:i/>
          <w:iCs/>
          <w:color w:val="auto"/>
          <w:sz w:val="22"/>
          <w:szCs w:val="22"/>
        </w:rPr>
        <w:t>Patto di integrità</w:t>
      </w:r>
      <w:r w:rsidRPr="00537C73">
        <w:rPr>
          <w:color w:val="auto"/>
          <w:sz w:val="22"/>
          <w:szCs w:val="22"/>
        </w:rPr>
        <w:t xml:space="preserve">, saranno applicate, a seconda delle fasi in cui lo stesso si verifichi, fatte salve le responsabilità comunque previste dalla legge, le seguenti sanzioni: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-esclusione dalla procedura di gara/affidamento;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-risoluzione del contratto;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-escussione della cauzione o fideiussione a garanzia dell’offerta ex art. 75 del decreto legislativo n. 163/2006;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37C73">
        <w:rPr>
          <w:color w:val="auto"/>
          <w:sz w:val="22"/>
          <w:szCs w:val="22"/>
        </w:rPr>
        <w:t xml:space="preserve">-escussione della fideiussione definitiva ex art. 113 del decreto legislativo n. 163/2006; </w:t>
      </w:r>
    </w:p>
    <w:p w:rsidR="0032052D" w:rsidRPr="00537C73" w:rsidRDefault="0032052D" w:rsidP="00D839B2">
      <w:pPr>
        <w:pStyle w:val="Default"/>
        <w:spacing w:line="360" w:lineRule="auto"/>
        <w:jc w:val="both"/>
        <w:rPr>
          <w:color w:val="auto"/>
        </w:rPr>
      </w:pPr>
      <w:r w:rsidRPr="00537C73">
        <w:rPr>
          <w:color w:val="auto"/>
          <w:sz w:val="22"/>
          <w:szCs w:val="22"/>
        </w:rPr>
        <w:t xml:space="preserve">-esclusione dalle procedure di gara/affidamento indette dal Comune di Napoli e/o cancellazione dagli “elenchi aperti” per i successivi 3 (tre) anni. 3 </w:t>
      </w:r>
      <w:r w:rsidRPr="00537C73">
        <w:rPr>
          <w:color w:val="auto"/>
        </w:rPr>
        <w:t xml:space="preserve">Il presente </w:t>
      </w:r>
      <w:r w:rsidRPr="00537C73">
        <w:rPr>
          <w:i/>
          <w:iCs/>
          <w:color w:val="auto"/>
        </w:rPr>
        <w:t xml:space="preserve">Patto di integrità </w:t>
      </w:r>
      <w:r w:rsidRPr="00537C73">
        <w:rPr>
          <w:color w:val="auto"/>
        </w:rPr>
        <w:t xml:space="preserve">e le sanzioni applicabili resteranno in vigore sino alla completa esecuzione del contratto assegnato a seguito della procedura di gara/affidamento in epigrafe.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</w:rPr>
      </w:pPr>
      <w:r w:rsidRPr="00537C73">
        <w:rPr>
          <w:color w:val="auto"/>
        </w:rPr>
        <w:t xml:space="preserve">Eventuali fenomeni corruttivi o altre fattispecie di illecito, fermo restando, in ogni caso, quanto previsto dagli articoli 331 e seguenti del codice di procedura penale, vanno segnalati al Responsabile Unico del Procedimento e al Responsabile della prevenzione della corruzione del Comune di Napoli. </w:t>
      </w: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</w:rPr>
      </w:pPr>
      <w:r w:rsidRPr="00537C73">
        <w:rPr>
          <w:color w:val="auto"/>
        </w:rPr>
        <w:lastRenderedPageBreak/>
        <w:t xml:space="preserve">Ogni controversia relativa all’interpretazione e all’esecuzione del presente </w:t>
      </w:r>
      <w:r w:rsidRPr="00537C73">
        <w:rPr>
          <w:i/>
          <w:iCs/>
          <w:color w:val="auto"/>
        </w:rPr>
        <w:t xml:space="preserve">Patto di integrità </w:t>
      </w:r>
      <w:r w:rsidRPr="00537C73">
        <w:rPr>
          <w:color w:val="auto"/>
        </w:rPr>
        <w:t xml:space="preserve">tra il Comune di Napoli e i Soggetti concorrenti alle procedure di gara/affidamento di contratti pubblici, sarà risolta dall’Autorità Giudiziaria competente. </w:t>
      </w:r>
    </w:p>
    <w:p w:rsidR="00537C73" w:rsidRDefault="00537C73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537C73" w:rsidRDefault="00537C73" w:rsidP="00537C7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2052D" w:rsidRPr="00537C73" w:rsidRDefault="0032052D" w:rsidP="00537C73">
      <w:pPr>
        <w:pStyle w:val="Default"/>
        <w:spacing w:line="360" w:lineRule="auto"/>
        <w:jc w:val="both"/>
        <w:rPr>
          <w:color w:val="auto"/>
        </w:rPr>
      </w:pPr>
      <w:r w:rsidRPr="00537C73">
        <w:rPr>
          <w:color w:val="auto"/>
        </w:rPr>
        <w:t>Data__</w:t>
      </w:r>
      <w:r w:rsidR="005778B7">
        <w:rPr>
          <w:color w:val="auto"/>
        </w:rPr>
        <w:t>NAPOLI</w:t>
      </w:r>
      <w:r w:rsidRPr="00537C73">
        <w:rPr>
          <w:color w:val="auto"/>
        </w:rPr>
        <w:t xml:space="preserve">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53"/>
      </w:tblGrid>
      <w:tr w:rsidR="0032052D" w:rsidRPr="00537C73" w:rsidTr="00537C73">
        <w:trPr>
          <w:trHeight w:val="109"/>
        </w:trPr>
        <w:tc>
          <w:tcPr>
            <w:tcW w:w="5553" w:type="dxa"/>
          </w:tcPr>
          <w:p w:rsidR="00537C73" w:rsidRDefault="0032052D" w:rsidP="00537C73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537C73">
              <w:rPr>
                <w:b/>
                <w:bCs/>
                <w:color w:val="auto"/>
              </w:rPr>
              <w:t xml:space="preserve">COMUNE di NAPOLI </w:t>
            </w:r>
          </w:p>
          <w:p w:rsidR="0032052D" w:rsidRPr="00537C73" w:rsidRDefault="0032052D" w:rsidP="00036339">
            <w:pPr>
              <w:pStyle w:val="Default"/>
              <w:spacing w:line="360" w:lineRule="auto"/>
              <w:jc w:val="both"/>
            </w:pPr>
            <w:r w:rsidRPr="00537C73">
              <w:t>Il</w:t>
            </w:r>
            <w:r w:rsidR="00537C73">
              <w:t xml:space="preserve"> </w:t>
            </w:r>
            <w:r w:rsidR="00D839B2">
              <w:t xml:space="preserve">Direttore </w:t>
            </w:r>
            <w:r w:rsidRPr="00537C73">
              <w:t>del</w:t>
            </w:r>
            <w:r w:rsidR="00537C73">
              <w:t>la Municipalit</w:t>
            </w:r>
            <w:r w:rsidR="00036339">
              <w:t xml:space="preserve">à </w:t>
            </w:r>
            <w:r w:rsidR="00537C73">
              <w:t>2</w:t>
            </w:r>
          </w:p>
        </w:tc>
      </w:tr>
      <w:tr w:rsidR="0032052D" w:rsidRPr="00537C73" w:rsidTr="00537C73">
        <w:trPr>
          <w:trHeight w:val="136"/>
        </w:trPr>
        <w:tc>
          <w:tcPr>
            <w:tcW w:w="5553" w:type="dxa"/>
          </w:tcPr>
          <w:p w:rsidR="0032052D" w:rsidRPr="00537C73" w:rsidRDefault="000A0DFD" w:rsidP="00051BBC">
            <w:pPr>
              <w:pStyle w:val="Default"/>
              <w:spacing w:line="360" w:lineRule="auto"/>
              <w:jc w:val="both"/>
            </w:pPr>
            <w:r>
              <w:t xml:space="preserve">F.to </w:t>
            </w:r>
            <w:r w:rsidR="00D839B2">
              <w:t xml:space="preserve">Anna </w:t>
            </w:r>
            <w:proofErr w:type="spellStart"/>
            <w:r w:rsidR="00D839B2">
              <w:t>Aiello</w:t>
            </w:r>
            <w:proofErr w:type="spellEnd"/>
          </w:p>
        </w:tc>
      </w:tr>
    </w:tbl>
    <w:p w:rsidR="00537C73" w:rsidRPr="00537C73" w:rsidRDefault="00537C73" w:rsidP="00537C73">
      <w:pPr>
        <w:pStyle w:val="Default"/>
        <w:jc w:val="right"/>
      </w:pPr>
      <w:r w:rsidRPr="00537C73">
        <w:t xml:space="preserve">Timbro del Soggetto concorrente </w:t>
      </w:r>
    </w:p>
    <w:p w:rsidR="00537C73" w:rsidRPr="00537C73" w:rsidRDefault="00537C73" w:rsidP="00537C73">
      <w:pPr>
        <w:pStyle w:val="Default"/>
        <w:jc w:val="center"/>
      </w:pPr>
      <w:r w:rsidRPr="00537C73">
        <w:t xml:space="preserve">                                                                                                      e </w:t>
      </w:r>
    </w:p>
    <w:p w:rsidR="00537C73" w:rsidRDefault="00537C73" w:rsidP="00537C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C73">
        <w:rPr>
          <w:rFonts w:ascii="Times New Roman" w:hAnsi="Times New Roman" w:cs="Times New Roman"/>
          <w:sz w:val="24"/>
          <w:szCs w:val="24"/>
        </w:rPr>
        <w:t>Firma del legale rappresentante</w:t>
      </w:r>
    </w:p>
    <w:p w:rsidR="00537C73" w:rsidRDefault="005778B7" w:rsidP="0053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778B7" w:rsidRPr="00537C73" w:rsidRDefault="005778B7" w:rsidP="0053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37C73" w:rsidRPr="00537C73" w:rsidRDefault="00537C73" w:rsidP="00537C73">
      <w:pPr>
        <w:rPr>
          <w:rFonts w:ascii="Times New Roman" w:hAnsi="Times New Roman" w:cs="Times New Roman"/>
          <w:sz w:val="24"/>
          <w:szCs w:val="24"/>
        </w:rPr>
      </w:pPr>
    </w:p>
    <w:p w:rsidR="00537C73" w:rsidRPr="00537C73" w:rsidRDefault="00537C73" w:rsidP="00537C73">
      <w:pPr>
        <w:rPr>
          <w:rFonts w:ascii="Times New Roman" w:hAnsi="Times New Roman" w:cs="Times New Roman"/>
          <w:sz w:val="24"/>
          <w:szCs w:val="24"/>
        </w:rPr>
      </w:pPr>
    </w:p>
    <w:p w:rsidR="00537C73" w:rsidRPr="00537C73" w:rsidRDefault="00537C73" w:rsidP="00537C73">
      <w:pPr>
        <w:rPr>
          <w:rFonts w:ascii="Times New Roman" w:hAnsi="Times New Roman" w:cs="Times New Roman"/>
          <w:sz w:val="24"/>
          <w:szCs w:val="24"/>
        </w:rPr>
      </w:pPr>
    </w:p>
    <w:p w:rsidR="00537C73" w:rsidRPr="00537C73" w:rsidRDefault="00537C73" w:rsidP="00537C73">
      <w:pPr>
        <w:rPr>
          <w:rFonts w:ascii="Times New Roman" w:hAnsi="Times New Roman" w:cs="Times New Roman"/>
          <w:sz w:val="24"/>
          <w:szCs w:val="24"/>
        </w:rPr>
      </w:pPr>
    </w:p>
    <w:p w:rsidR="00537C73" w:rsidRPr="00537C73" w:rsidRDefault="00537C73" w:rsidP="00537C73">
      <w:pPr>
        <w:rPr>
          <w:rFonts w:ascii="Times New Roman" w:hAnsi="Times New Roman" w:cs="Times New Roman"/>
          <w:sz w:val="24"/>
          <w:szCs w:val="24"/>
        </w:rPr>
      </w:pPr>
    </w:p>
    <w:p w:rsidR="00537C73" w:rsidRPr="00537C73" w:rsidRDefault="00537C73" w:rsidP="00537C73">
      <w:pPr>
        <w:rPr>
          <w:rFonts w:ascii="Times New Roman" w:hAnsi="Times New Roman" w:cs="Times New Roman"/>
          <w:sz w:val="24"/>
          <w:szCs w:val="24"/>
        </w:rPr>
      </w:pPr>
    </w:p>
    <w:p w:rsidR="00537C73" w:rsidRDefault="00537C73" w:rsidP="00537C73">
      <w:pPr>
        <w:rPr>
          <w:rFonts w:ascii="Times New Roman" w:hAnsi="Times New Roman" w:cs="Times New Roman"/>
          <w:sz w:val="24"/>
          <w:szCs w:val="24"/>
        </w:rPr>
      </w:pPr>
    </w:p>
    <w:p w:rsidR="002D5AFD" w:rsidRDefault="002D5AFD" w:rsidP="00537C73">
      <w:pPr>
        <w:rPr>
          <w:rFonts w:ascii="Times New Roman" w:hAnsi="Times New Roman" w:cs="Times New Roman"/>
          <w:sz w:val="24"/>
          <w:szCs w:val="24"/>
        </w:rPr>
      </w:pPr>
    </w:p>
    <w:p w:rsidR="002D5AFD" w:rsidRDefault="002D5AFD" w:rsidP="00537C73">
      <w:pPr>
        <w:rPr>
          <w:rFonts w:ascii="Times New Roman" w:hAnsi="Times New Roman" w:cs="Times New Roman"/>
          <w:sz w:val="24"/>
          <w:szCs w:val="24"/>
        </w:rPr>
      </w:pPr>
    </w:p>
    <w:p w:rsidR="002D5AFD" w:rsidRPr="00537C73" w:rsidRDefault="002D5AFD" w:rsidP="00537C73">
      <w:pPr>
        <w:rPr>
          <w:rFonts w:ascii="Times New Roman" w:hAnsi="Times New Roman" w:cs="Times New Roman"/>
          <w:sz w:val="24"/>
          <w:szCs w:val="24"/>
        </w:rPr>
      </w:pPr>
    </w:p>
    <w:p w:rsidR="00537C73" w:rsidRPr="00537C73" w:rsidRDefault="00537C73" w:rsidP="00537C73">
      <w:pPr>
        <w:rPr>
          <w:rFonts w:ascii="Times New Roman" w:hAnsi="Times New Roman" w:cs="Times New Roman"/>
          <w:sz w:val="24"/>
          <w:szCs w:val="24"/>
        </w:rPr>
      </w:pPr>
    </w:p>
    <w:p w:rsidR="00537C73" w:rsidRPr="00537C73" w:rsidRDefault="00537C73" w:rsidP="00537C73">
      <w:pPr>
        <w:rPr>
          <w:rFonts w:ascii="Times New Roman" w:hAnsi="Times New Roman" w:cs="Times New Roman"/>
          <w:sz w:val="24"/>
          <w:szCs w:val="24"/>
        </w:rPr>
      </w:pPr>
    </w:p>
    <w:p w:rsidR="00537C73" w:rsidRDefault="00D839B2" w:rsidP="0053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364DB" w:rsidRPr="00537C73" w:rsidRDefault="00537C73" w:rsidP="00D839B2">
      <w:pPr>
        <w:rPr>
          <w:rFonts w:ascii="Times New Roman" w:hAnsi="Times New Roman" w:cs="Times New Roman"/>
          <w:sz w:val="24"/>
          <w:szCs w:val="24"/>
        </w:rPr>
      </w:pP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L’apposizione della firma autografa è sostituita dall’indicazione a stampa del nome del soggetto responsabile (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39/1993, art. 3, comma 2) </w:t>
      </w:r>
      <w:r>
        <w:t xml:space="preserve"> </w:t>
      </w:r>
    </w:p>
    <w:sectPr w:rsidR="000364DB" w:rsidRPr="00537C73" w:rsidSect="00036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95" w:rsidRDefault="009D2F95" w:rsidP="00537C73">
      <w:pPr>
        <w:spacing w:after="0" w:line="240" w:lineRule="auto"/>
      </w:pPr>
      <w:r>
        <w:separator/>
      </w:r>
    </w:p>
  </w:endnote>
  <w:endnote w:type="continuationSeparator" w:id="0">
    <w:p w:rsidR="009D2F95" w:rsidRDefault="009D2F95" w:rsidP="0053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95" w:rsidRDefault="009D2F95" w:rsidP="00537C73">
      <w:pPr>
        <w:spacing w:after="0" w:line="240" w:lineRule="auto"/>
      </w:pPr>
      <w:r>
        <w:separator/>
      </w:r>
    </w:p>
  </w:footnote>
  <w:footnote w:type="continuationSeparator" w:id="0">
    <w:p w:rsidR="009D2F95" w:rsidRDefault="009D2F95" w:rsidP="0053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72A"/>
    <w:multiLevelType w:val="hybridMultilevel"/>
    <w:tmpl w:val="B0C0699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2D"/>
    <w:rsid w:val="00030C93"/>
    <w:rsid w:val="00030CD6"/>
    <w:rsid w:val="00036339"/>
    <w:rsid w:val="000364DB"/>
    <w:rsid w:val="00051BBC"/>
    <w:rsid w:val="000734AC"/>
    <w:rsid w:val="000A0DFD"/>
    <w:rsid w:val="000B7CA4"/>
    <w:rsid w:val="0018479E"/>
    <w:rsid w:val="00201C2A"/>
    <w:rsid w:val="002122C3"/>
    <w:rsid w:val="002459C1"/>
    <w:rsid w:val="002C438C"/>
    <w:rsid w:val="002D5AFD"/>
    <w:rsid w:val="0032052D"/>
    <w:rsid w:val="003448E7"/>
    <w:rsid w:val="00347603"/>
    <w:rsid w:val="00455BA1"/>
    <w:rsid w:val="00494C57"/>
    <w:rsid w:val="0053058B"/>
    <w:rsid w:val="00537C73"/>
    <w:rsid w:val="005778B7"/>
    <w:rsid w:val="005B0D11"/>
    <w:rsid w:val="00605635"/>
    <w:rsid w:val="006651EF"/>
    <w:rsid w:val="00742FE5"/>
    <w:rsid w:val="00806399"/>
    <w:rsid w:val="00816487"/>
    <w:rsid w:val="008B5333"/>
    <w:rsid w:val="008C6428"/>
    <w:rsid w:val="008D2D23"/>
    <w:rsid w:val="008F77DA"/>
    <w:rsid w:val="00932BD6"/>
    <w:rsid w:val="009374B8"/>
    <w:rsid w:val="009806A0"/>
    <w:rsid w:val="009A326F"/>
    <w:rsid w:val="009D2F95"/>
    <w:rsid w:val="00AB5E3C"/>
    <w:rsid w:val="00AF3ACD"/>
    <w:rsid w:val="00C2605E"/>
    <w:rsid w:val="00C74675"/>
    <w:rsid w:val="00CA64C9"/>
    <w:rsid w:val="00D01937"/>
    <w:rsid w:val="00D839B2"/>
    <w:rsid w:val="00E37ED5"/>
    <w:rsid w:val="00E64595"/>
    <w:rsid w:val="00EF735E"/>
    <w:rsid w:val="00FA3327"/>
    <w:rsid w:val="00FB73F7"/>
    <w:rsid w:val="00FE2462"/>
    <w:rsid w:val="00FF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0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5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7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C73"/>
  </w:style>
  <w:style w:type="paragraph" w:styleId="Pidipagina">
    <w:name w:val="footer"/>
    <w:basedOn w:val="Normale"/>
    <w:link w:val="PidipaginaCarattere"/>
    <w:uiPriority w:val="99"/>
    <w:semiHidden/>
    <w:unhideWhenUsed/>
    <w:rsid w:val="00537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C73"/>
  </w:style>
  <w:style w:type="paragraph" w:styleId="NormaleWeb">
    <w:name w:val="Normal (Web)"/>
    <w:basedOn w:val="Normale"/>
    <w:uiPriority w:val="99"/>
    <w:unhideWhenUsed/>
    <w:rsid w:val="008063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5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9D48-CF10-433C-B5FE-04F98AEB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14</cp:revision>
  <dcterms:created xsi:type="dcterms:W3CDTF">2016-12-14T13:21:00Z</dcterms:created>
  <dcterms:modified xsi:type="dcterms:W3CDTF">2021-07-22T13:01:00Z</dcterms:modified>
</cp:coreProperties>
</file>