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jc w:val="center"/>
        <w:rPr>
          <w:rFonts w:ascii="Times New Roman" w:hAnsi="Times New Roman"/>
          <w:szCs w:val="24"/>
        </w:rPr>
      </w:pPr>
    </w:p>
    <w:p w:rsidR="009B1B84" w:rsidRDefault="00323A76">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CF5E80">
        <w:rPr>
          <w:rFonts w:ascii="Times New Roman" w:hAnsi="Times New Roman"/>
          <w:noProof/>
          <w:color w:val="000000"/>
          <w:szCs w:val="24"/>
          <w:lang w:eastAsia="it-IT"/>
        </w:rPr>
        <w:drawing>
          <wp:inline distT="0" distB="0" distL="0" distR="0">
            <wp:extent cx="1133475" cy="7143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3475" cy="714375"/>
                    </a:xfrm>
                    <a:prstGeom prst="rect">
                      <a:avLst/>
                    </a:prstGeom>
                    <a:solidFill>
                      <a:srgbClr val="FFFFFF"/>
                    </a:solidFill>
                    <a:ln w="9525">
                      <a:noFill/>
                      <a:miter lim="800000"/>
                      <a:headEnd/>
                      <a:tailEnd/>
                    </a:ln>
                  </pic:spPr>
                </pic:pic>
              </a:graphicData>
            </a:graphic>
          </wp:inline>
        </w:drawing>
      </w: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pStyle w:val="Titolo1"/>
        <w:pBdr>
          <w:left w:val="none" w:sz="0" w:space="0" w:color="auto"/>
        </w:pBdr>
        <w:rPr>
          <w:rFonts w:ascii="Times New Roman" w:hAnsi="Times New Roman"/>
          <w:szCs w:val="24"/>
        </w:rPr>
      </w:pPr>
    </w:p>
    <w:p w:rsidR="009B1B84" w:rsidRDefault="00323A76">
      <w:pPr>
        <w:jc w:val="center"/>
        <w:rPr>
          <w:rFonts w:ascii="Times New Roman" w:hAnsi="Times New Roman"/>
          <w:sz w:val="26"/>
          <w:szCs w:val="26"/>
        </w:rPr>
      </w:pPr>
      <w:r>
        <w:rPr>
          <w:rFonts w:ascii="Times New Roman" w:hAnsi="Times New Roman"/>
          <w:sz w:val="26"/>
          <w:szCs w:val="26"/>
        </w:rPr>
        <w:t>IL DIRIGENTE DEL</w:t>
      </w:r>
      <w:r w:rsidR="00516EA9">
        <w:rPr>
          <w:rFonts w:ascii="Times New Roman" w:hAnsi="Times New Roman"/>
          <w:sz w:val="26"/>
          <w:szCs w:val="26"/>
        </w:rPr>
        <w:t>L’AREA</w:t>
      </w:r>
      <w:r>
        <w:rPr>
          <w:rFonts w:ascii="Times New Roman" w:hAnsi="Times New Roman"/>
          <w:sz w:val="26"/>
          <w:szCs w:val="26"/>
        </w:rPr>
        <w:t xml:space="preserve"> CUAG – </w:t>
      </w:r>
      <w:r w:rsidR="00516EA9">
        <w:rPr>
          <w:rFonts w:ascii="Times New Roman" w:hAnsi="Times New Roman"/>
          <w:sz w:val="26"/>
          <w:szCs w:val="26"/>
        </w:rPr>
        <w:t>SERVIZIO</w:t>
      </w:r>
      <w:r>
        <w:rPr>
          <w:rFonts w:ascii="Times New Roman" w:hAnsi="Times New Roman"/>
          <w:sz w:val="26"/>
          <w:szCs w:val="26"/>
        </w:rPr>
        <w:t xml:space="preserve"> ACQUISTI</w:t>
      </w: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ind w:left="284" w:hanging="284"/>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323A76">
      <w:pPr>
        <w:pStyle w:val="Titolo3"/>
        <w:pBdr>
          <w:left w:val="none" w:sz="0" w:space="0" w:color="auto"/>
        </w:pBdr>
        <w:rPr>
          <w:szCs w:val="24"/>
        </w:rPr>
      </w:pPr>
      <w:r>
        <w:rPr>
          <w:szCs w:val="24"/>
        </w:rPr>
        <w:t>D E T E R M I N A</w:t>
      </w:r>
    </w:p>
    <w:p w:rsidR="009B1B84" w:rsidRDefault="009B1B84">
      <w:pPr>
        <w:rPr>
          <w:rFonts w:ascii="Times New Roman" w:hAnsi="Times New Roman"/>
          <w:szCs w:val="24"/>
        </w:rPr>
      </w:pPr>
    </w:p>
    <w:p w:rsidR="009B1B84" w:rsidRDefault="00323A76">
      <w:pPr>
        <w:jc w:val="center"/>
        <w:rPr>
          <w:rFonts w:ascii="Times New Roman" w:hAnsi="Times New Roman"/>
          <w:szCs w:val="24"/>
        </w:rPr>
      </w:pPr>
      <w:r>
        <w:rPr>
          <w:rFonts w:ascii="Times New Roman" w:hAnsi="Times New Roman"/>
          <w:szCs w:val="24"/>
        </w:rPr>
        <w:t>n.</w:t>
      </w:r>
      <w:r w:rsidR="00BA2132">
        <w:rPr>
          <w:rFonts w:ascii="Times New Roman" w:hAnsi="Times New Roman"/>
          <w:szCs w:val="24"/>
        </w:rPr>
        <w:t xml:space="preserve">       </w:t>
      </w:r>
      <w:r>
        <w:rPr>
          <w:rFonts w:ascii="Times New Roman" w:hAnsi="Times New Roman"/>
          <w:szCs w:val="24"/>
        </w:rPr>
        <w:t xml:space="preserve"> del </w:t>
      </w:r>
    </w:p>
    <w:p w:rsidR="009B1B84" w:rsidRDefault="009B1B84">
      <w:pPr>
        <w:rPr>
          <w:rFonts w:ascii="Times New Roman" w:hAnsi="Times New Roman"/>
          <w:szCs w:val="24"/>
        </w:rPr>
      </w:pPr>
    </w:p>
    <w:p w:rsidR="009B1B84" w:rsidRDefault="009B1B84">
      <w:pPr>
        <w:rPr>
          <w:rFonts w:ascii="Times New Roman" w:hAnsi="Times New Roman"/>
          <w:szCs w:val="24"/>
        </w:rPr>
      </w:pPr>
    </w:p>
    <w:p w:rsidR="00825881" w:rsidRPr="001A70D4" w:rsidRDefault="00323A76" w:rsidP="001A70D4">
      <w:pPr>
        <w:autoSpaceDE w:val="0"/>
        <w:autoSpaceDN w:val="0"/>
        <w:adjustRightInd w:val="0"/>
        <w:jc w:val="both"/>
        <w:rPr>
          <w:rFonts w:ascii="Times New Roman" w:hAnsi="Times New Roman"/>
          <w:szCs w:val="24"/>
        </w:rPr>
      </w:pPr>
      <w:r>
        <w:rPr>
          <w:rFonts w:ascii="Times New Roman" w:hAnsi="Times New Roman"/>
          <w:b/>
          <w:szCs w:val="24"/>
        </w:rPr>
        <w:t xml:space="preserve"> </w:t>
      </w:r>
      <w:r>
        <w:rPr>
          <w:rFonts w:ascii="Times New Roman" w:hAnsi="Times New Roman"/>
          <w:b/>
          <w:sz w:val="26"/>
          <w:szCs w:val="26"/>
        </w:rPr>
        <w:t>OGGETTO</w:t>
      </w:r>
      <w:r w:rsidRPr="001A70D4">
        <w:rPr>
          <w:rFonts w:ascii="Times New Roman" w:hAnsi="Times New Roman"/>
          <w:szCs w:val="24"/>
        </w:rPr>
        <w:t xml:space="preserve">: </w:t>
      </w:r>
      <w:r w:rsidR="00BA03DE">
        <w:rPr>
          <w:rFonts w:ascii="Times New Roman" w:hAnsi="Times New Roman"/>
          <w:szCs w:val="24"/>
        </w:rPr>
        <w:t>Appalto, ai sensi de</w:t>
      </w:r>
      <w:r w:rsidR="000450B9">
        <w:rPr>
          <w:rFonts w:ascii="Times New Roman" w:hAnsi="Times New Roman"/>
          <w:szCs w:val="24"/>
        </w:rPr>
        <w:t>ll'art. 36</w:t>
      </w:r>
      <w:r w:rsidRPr="0076344D">
        <w:rPr>
          <w:rFonts w:ascii="Times New Roman" w:hAnsi="Times New Roman"/>
          <w:szCs w:val="24"/>
        </w:rPr>
        <w:t xml:space="preserve"> </w:t>
      </w:r>
      <w:r w:rsidR="001A70D4">
        <w:rPr>
          <w:rFonts w:ascii="Times New Roman" w:hAnsi="Times New Roman"/>
          <w:szCs w:val="24"/>
        </w:rPr>
        <w:t xml:space="preserve">comma 2 lett. b del </w:t>
      </w:r>
      <w:proofErr w:type="spellStart"/>
      <w:r w:rsidRPr="0076344D">
        <w:rPr>
          <w:rFonts w:ascii="Times New Roman" w:hAnsi="Times New Roman"/>
          <w:szCs w:val="24"/>
        </w:rPr>
        <w:t>D.Lgs</w:t>
      </w:r>
      <w:proofErr w:type="spellEnd"/>
      <w:r w:rsidR="00BA03DE">
        <w:rPr>
          <w:rFonts w:ascii="Times New Roman" w:hAnsi="Times New Roman"/>
          <w:szCs w:val="24"/>
        </w:rPr>
        <w:t xml:space="preserve"> 50</w:t>
      </w:r>
      <w:r w:rsidRPr="0076344D">
        <w:rPr>
          <w:rFonts w:ascii="Times New Roman" w:hAnsi="Times New Roman"/>
          <w:szCs w:val="24"/>
        </w:rPr>
        <w:t>/20</w:t>
      </w:r>
      <w:r w:rsidR="00BA03DE">
        <w:rPr>
          <w:rFonts w:ascii="Times New Roman" w:hAnsi="Times New Roman"/>
          <w:szCs w:val="24"/>
        </w:rPr>
        <w:t>1</w:t>
      </w:r>
      <w:r w:rsidRPr="0076344D">
        <w:rPr>
          <w:rFonts w:ascii="Times New Roman" w:hAnsi="Times New Roman"/>
          <w:szCs w:val="24"/>
        </w:rPr>
        <w:t>6</w:t>
      </w:r>
      <w:r w:rsidR="001A70D4" w:rsidRPr="001A70D4">
        <w:rPr>
          <w:rFonts w:ascii="Times New Roman" w:hAnsi="Times New Roman"/>
          <w:szCs w:val="24"/>
        </w:rPr>
        <w:t xml:space="preserve"> mediante Richiesta di Offerta (</w:t>
      </w:r>
      <w:proofErr w:type="spellStart"/>
      <w:r w:rsidR="001A70D4" w:rsidRPr="001A70D4">
        <w:rPr>
          <w:rFonts w:ascii="Times New Roman" w:hAnsi="Times New Roman"/>
          <w:szCs w:val="24"/>
        </w:rPr>
        <w:t>RdO</w:t>
      </w:r>
      <w:proofErr w:type="spellEnd"/>
      <w:r w:rsidR="001A70D4" w:rsidRPr="001A70D4">
        <w:rPr>
          <w:rFonts w:ascii="Times New Roman" w:hAnsi="Times New Roman"/>
          <w:szCs w:val="24"/>
        </w:rPr>
        <w:t>) sul Mercato Elettronico della Pubblica Amministrazione (MEPA</w:t>
      </w:r>
      <w:r w:rsidRPr="0076344D">
        <w:rPr>
          <w:rFonts w:ascii="Times New Roman" w:hAnsi="Times New Roman"/>
          <w:szCs w:val="24"/>
        </w:rPr>
        <w:t xml:space="preserve">, per l'acquisizione in un unico lotto della fornitura, compresa la consegna, </w:t>
      </w:r>
      <w:r w:rsidR="004254A2">
        <w:rPr>
          <w:rFonts w:ascii="Times New Roman" w:hAnsi="Times New Roman"/>
          <w:szCs w:val="24"/>
        </w:rPr>
        <w:t xml:space="preserve">di materiale di consumo informatico </w:t>
      </w:r>
      <w:r w:rsidR="00243EFA" w:rsidRPr="004254A2">
        <w:rPr>
          <w:rFonts w:ascii="Times New Roman" w:hAnsi="Times New Roman"/>
          <w:szCs w:val="24"/>
        </w:rPr>
        <w:t xml:space="preserve"> occorrent</w:t>
      </w:r>
      <w:r w:rsidR="004254A2">
        <w:rPr>
          <w:rFonts w:ascii="Times New Roman" w:hAnsi="Times New Roman"/>
          <w:szCs w:val="24"/>
        </w:rPr>
        <w:t>e</w:t>
      </w:r>
      <w:r w:rsidR="00243EFA" w:rsidRPr="004254A2">
        <w:rPr>
          <w:rFonts w:ascii="Times New Roman" w:hAnsi="Times New Roman"/>
          <w:szCs w:val="24"/>
        </w:rPr>
        <w:t xml:space="preserve"> per </w:t>
      </w:r>
      <w:r w:rsidR="001422A3" w:rsidRPr="004254A2">
        <w:rPr>
          <w:rFonts w:ascii="Times New Roman" w:hAnsi="Times New Roman"/>
          <w:szCs w:val="24"/>
        </w:rPr>
        <w:t xml:space="preserve">le </w:t>
      </w:r>
      <w:r w:rsidR="008F38A4">
        <w:rPr>
          <w:rFonts w:ascii="Times New Roman" w:hAnsi="Times New Roman"/>
          <w:szCs w:val="24"/>
        </w:rPr>
        <w:t xml:space="preserve">esigenze degli uffici comunali </w:t>
      </w:r>
      <w:r w:rsidR="00E35CF4" w:rsidRPr="004254A2">
        <w:rPr>
          <w:rFonts w:ascii="Times New Roman" w:hAnsi="Times New Roman"/>
          <w:szCs w:val="24"/>
        </w:rPr>
        <w:t xml:space="preserve"> </w:t>
      </w:r>
      <w:r w:rsidR="001422A3" w:rsidRPr="004254A2">
        <w:rPr>
          <w:rFonts w:ascii="Times New Roman" w:hAnsi="Times New Roman"/>
          <w:szCs w:val="24"/>
        </w:rPr>
        <w:t>per un importo di €</w:t>
      </w:r>
      <w:r w:rsidR="004254A2">
        <w:rPr>
          <w:rFonts w:ascii="Times New Roman" w:hAnsi="Times New Roman"/>
          <w:szCs w:val="24"/>
        </w:rPr>
        <w:t xml:space="preserve"> 49.180,33 iva esclusa</w:t>
      </w:r>
    </w:p>
    <w:p w:rsidR="009B1B84" w:rsidRPr="0076344D" w:rsidRDefault="00323A76" w:rsidP="001A70D4">
      <w:pPr>
        <w:ind w:right="818"/>
        <w:jc w:val="both"/>
        <w:rPr>
          <w:rFonts w:ascii="Times New Roman" w:hAnsi="Times New Roman"/>
          <w:szCs w:val="24"/>
        </w:rPr>
      </w:pPr>
      <w:r w:rsidRPr="0076344D">
        <w:rPr>
          <w:rFonts w:ascii="Times New Roman" w:hAnsi="Times New Roman"/>
          <w:szCs w:val="24"/>
        </w:rPr>
        <w:t>Determina a contrarr</w:t>
      </w:r>
      <w:r w:rsidR="003948ED">
        <w:rPr>
          <w:rFonts w:ascii="Times New Roman" w:hAnsi="Times New Roman"/>
          <w:szCs w:val="24"/>
        </w:rPr>
        <w:t xml:space="preserve">e ai sensi dell'art.192 del </w:t>
      </w:r>
      <w:proofErr w:type="spellStart"/>
      <w:r w:rsidR="003948ED">
        <w:rPr>
          <w:rFonts w:ascii="Times New Roman" w:hAnsi="Times New Roman"/>
          <w:szCs w:val="24"/>
        </w:rPr>
        <w:t>D.L</w:t>
      </w:r>
      <w:r w:rsidRPr="0076344D">
        <w:rPr>
          <w:rFonts w:ascii="Times New Roman" w:hAnsi="Times New Roman"/>
          <w:szCs w:val="24"/>
        </w:rPr>
        <w:t>gs</w:t>
      </w:r>
      <w:proofErr w:type="spellEnd"/>
      <w:r w:rsidRPr="0076344D">
        <w:rPr>
          <w:rFonts w:ascii="Times New Roman" w:hAnsi="Times New Roman"/>
          <w:szCs w:val="24"/>
        </w:rPr>
        <w:t xml:space="preserve"> 267/2000.</w:t>
      </w:r>
    </w:p>
    <w:p w:rsidR="009B1B84" w:rsidRPr="001A70D4" w:rsidRDefault="009B1B84" w:rsidP="001A70D4">
      <w:pPr>
        <w:ind w:right="818"/>
        <w:jc w:val="both"/>
        <w:rPr>
          <w:rFonts w:ascii="Times New Roman" w:hAnsi="Times New Roman"/>
          <w:szCs w:val="24"/>
        </w:rPr>
      </w:pPr>
    </w:p>
    <w:p w:rsidR="009B1B84" w:rsidRPr="00735DBE" w:rsidRDefault="00323A76">
      <w:pPr>
        <w:ind w:right="818"/>
        <w:jc w:val="both"/>
        <w:rPr>
          <w:rFonts w:ascii="Times New Roman" w:hAnsi="Times New Roman"/>
          <w:bCs/>
          <w:szCs w:val="24"/>
        </w:rPr>
      </w:pPr>
      <w:r>
        <w:rPr>
          <w:rFonts w:ascii="Times New Roman" w:hAnsi="Times New Roman"/>
          <w:b/>
          <w:bCs/>
          <w:szCs w:val="24"/>
        </w:rPr>
        <w:t>CIG</w:t>
      </w:r>
      <w:r w:rsidR="00735DBE" w:rsidRPr="00221D8F">
        <w:rPr>
          <w:rFonts w:ascii="Times New Roman" w:hAnsi="Times New Roman"/>
          <w:b/>
          <w:bCs/>
          <w:szCs w:val="24"/>
        </w:rPr>
        <w:t xml:space="preserve">  </w:t>
      </w:r>
    </w:p>
    <w:p w:rsidR="009B1B84" w:rsidRPr="004254A2"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9B1B84">
      <w:pPr>
        <w:rPr>
          <w:rFonts w:ascii="Times New Roman" w:hAnsi="Times New Roman"/>
          <w:szCs w:val="24"/>
        </w:rPr>
      </w:pPr>
    </w:p>
    <w:p w:rsidR="009B1B84" w:rsidRDefault="00323A76">
      <w:pPr>
        <w:tabs>
          <w:tab w:val="left" w:pos="6663"/>
        </w:tabs>
        <w:ind w:left="284" w:hanging="284"/>
        <w:rPr>
          <w:rFonts w:ascii="Times New Roman" w:hAnsi="Times New Roman"/>
          <w:szCs w:val="24"/>
        </w:rPr>
      </w:pPr>
      <w:r>
        <w:rPr>
          <w:rFonts w:ascii="Times New Roman" w:hAnsi="Times New Roman"/>
          <w:szCs w:val="24"/>
        </w:rPr>
        <w:tab/>
        <w:t>Pervenuta al Servizio Finanziario                                                        Registrata all’indice generale</w:t>
      </w:r>
    </w:p>
    <w:p w:rsidR="009B1B84" w:rsidRDefault="00323A76">
      <w:pPr>
        <w:tabs>
          <w:tab w:val="left" w:pos="6663"/>
        </w:tabs>
        <w:ind w:left="284" w:hanging="284"/>
        <w:rPr>
          <w:rFonts w:ascii="Times New Roman" w:hAnsi="Times New Roman"/>
          <w:szCs w:val="24"/>
        </w:rPr>
      </w:pPr>
      <w:r>
        <w:rPr>
          <w:rFonts w:ascii="Times New Roman" w:hAnsi="Times New Roman"/>
          <w:szCs w:val="24"/>
        </w:rPr>
        <w:tab/>
        <w:t xml:space="preserve">in data _________ </w:t>
      </w:r>
      <w:proofErr w:type="spellStart"/>
      <w:r>
        <w:rPr>
          <w:rFonts w:ascii="Times New Roman" w:hAnsi="Times New Roman"/>
          <w:szCs w:val="24"/>
        </w:rPr>
        <w:t>prot</w:t>
      </w:r>
      <w:proofErr w:type="spellEnd"/>
      <w:r>
        <w:rPr>
          <w:rFonts w:ascii="Times New Roman" w:hAnsi="Times New Roman"/>
          <w:szCs w:val="24"/>
        </w:rPr>
        <w:t>. n. _____</w:t>
      </w:r>
      <w:r>
        <w:rPr>
          <w:rFonts w:ascii="Times New Roman" w:hAnsi="Times New Roman"/>
          <w:szCs w:val="24"/>
        </w:rPr>
        <w:tab/>
        <w:t>in data __________ n. _____</w:t>
      </w:r>
    </w:p>
    <w:p w:rsidR="004D4D0C" w:rsidRDefault="00323A76">
      <w:pPr>
        <w:rPr>
          <w:rFonts w:ascii="Times New Roman" w:hAnsi="Times New Roman"/>
          <w:sz w:val="26"/>
          <w:szCs w:val="26"/>
        </w:rPr>
      </w:pPr>
      <w:r>
        <w:rPr>
          <w:rFonts w:ascii="Times New Roman" w:hAnsi="Times New Roman"/>
          <w:sz w:val="26"/>
          <w:szCs w:val="26"/>
        </w:rPr>
        <w:tab/>
      </w:r>
    </w:p>
    <w:p w:rsidR="004D4D0C" w:rsidRDefault="004D4D0C">
      <w:pPr>
        <w:rPr>
          <w:rFonts w:ascii="Times New Roman" w:hAnsi="Times New Roman"/>
          <w:sz w:val="26"/>
          <w:szCs w:val="26"/>
        </w:rPr>
      </w:pPr>
    </w:p>
    <w:p w:rsidR="004D4D0C" w:rsidRDefault="004D4D0C">
      <w:pPr>
        <w:rPr>
          <w:rFonts w:ascii="Times New Roman" w:hAnsi="Times New Roman"/>
          <w:sz w:val="26"/>
          <w:szCs w:val="26"/>
        </w:rPr>
      </w:pPr>
    </w:p>
    <w:p w:rsidR="00FD5210" w:rsidRDefault="00FD5210">
      <w:pPr>
        <w:rPr>
          <w:rFonts w:ascii="Times New Roman" w:hAnsi="Times New Roman"/>
          <w:sz w:val="26"/>
          <w:szCs w:val="26"/>
        </w:rPr>
      </w:pPr>
    </w:p>
    <w:p w:rsidR="00FD5210" w:rsidRDefault="00FD5210">
      <w:pPr>
        <w:rPr>
          <w:rFonts w:ascii="Times New Roman" w:hAnsi="Times New Roman"/>
          <w:sz w:val="26"/>
          <w:szCs w:val="26"/>
        </w:rPr>
      </w:pPr>
    </w:p>
    <w:p w:rsidR="009B1B84" w:rsidRPr="0076344D" w:rsidRDefault="00323A76" w:rsidP="004D4D0C">
      <w:pPr>
        <w:rPr>
          <w:rFonts w:ascii="Times New Roman" w:hAnsi="Times New Roman"/>
          <w:b/>
          <w:bCs/>
          <w:szCs w:val="24"/>
        </w:rPr>
      </w:pPr>
      <w:r w:rsidRPr="0076344D">
        <w:rPr>
          <w:rFonts w:ascii="Times New Roman" w:hAnsi="Times New Roman"/>
          <w:b/>
          <w:bCs/>
          <w:szCs w:val="24"/>
        </w:rPr>
        <w:t>Il Dirigente del</w:t>
      </w:r>
      <w:r w:rsidR="00516EA9">
        <w:rPr>
          <w:rFonts w:ascii="Times New Roman" w:hAnsi="Times New Roman"/>
          <w:b/>
          <w:bCs/>
          <w:szCs w:val="24"/>
        </w:rPr>
        <w:t>l’Area</w:t>
      </w:r>
      <w:r w:rsidRPr="0076344D">
        <w:rPr>
          <w:rFonts w:ascii="Times New Roman" w:hAnsi="Times New Roman"/>
          <w:b/>
          <w:bCs/>
          <w:szCs w:val="24"/>
        </w:rPr>
        <w:t xml:space="preserve">   </w:t>
      </w:r>
      <w:proofErr w:type="spellStart"/>
      <w:r w:rsidRPr="0076344D">
        <w:rPr>
          <w:rFonts w:ascii="Times New Roman" w:hAnsi="Times New Roman"/>
          <w:b/>
          <w:bCs/>
          <w:szCs w:val="24"/>
        </w:rPr>
        <w:t>C.U.A.G.</w:t>
      </w:r>
      <w:proofErr w:type="spellEnd"/>
      <w:r w:rsidRPr="0076344D">
        <w:rPr>
          <w:rFonts w:ascii="Times New Roman" w:hAnsi="Times New Roman"/>
          <w:b/>
          <w:bCs/>
          <w:szCs w:val="24"/>
        </w:rPr>
        <w:t xml:space="preserve">  </w:t>
      </w:r>
      <w:r w:rsidR="00516EA9">
        <w:rPr>
          <w:rFonts w:ascii="Times New Roman" w:hAnsi="Times New Roman"/>
          <w:b/>
          <w:bCs/>
          <w:szCs w:val="24"/>
        </w:rPr>
        <w:t xml:space="preserve">Servizio </w:t>
      </w:r>
      <w:r w:rsidRPr="0076344D">
        <w:rPr>
          <w:rFonts w:ascii="Times New Roman" w:hAnsi="Times New Roman"/>
          <w:b/>
          <w:bCs/>
          <w:szCs w:val="24"/>
        </w:rPr>
        <w:t xml:space="preserve"> Acquisti</w:t>
      </w:r>
    </w:p>
    <w:p w:rsidR="009B1B84" w:rsidRPr="00A2284D" w:rsidRDefault="009B1B84">
      <w:pPr>
        <w:pStyle w:val="Titolo4"/>
        <w:numPr>
          <w:ilvl w:val="0"/>
          <w:numId w:val="0"/>
        </w:numPr>
        <w:pBdr>
          <w:right w:val="none" w:sz="0" w:space="0" w:color="auto"/>
        </w:pBdr>
        <w:ind w:left="567"/>
        <w:rPr>
          <w:szCs w:val="24"/>
        </w:rPr>
      </w:pPr>
    </w:p>
    <w:p w:rsidR="00BA2132" w:rsidRPr="00A2284D" w:rsidRDefault="003467EF" w:rsidP="00E33CA5">
      <w:pPr>
        <w:jc w:val="both"/>
        <w:rPr>
          <w:rFonts w:ascii="Times New Roman" w:hAnsi="Times New Roman"/>
          <w:b/>
          <w:szCs w:val="24"/>
        </w:rPr>
      </w:pPr>
      <w:r w:rsidRPr="00A2284D">
        <w:rPr>
          <w:rFonts w:ascii="Times New Roman" w:hAnsi="Times New Roman"/>
          <w:b/>
          <w:szCs w:val="24"/>
        </w:rPr>
        <w:t>Premesso</w:t>
      </w:r>
      <w:r w:rsidR="00323A76" w:rsidRPr="00A2284D">
        <w:rPr>
          <w:rFonts w:ascii="Times New Roman" w:hAnsi="Times New Roman"/>
          <w:b/>
          <w:szCs w:val="24"/>
        </w:rPr>
        <w:t xml:space="preserve"> </w:t>
      </w:r>
      <w:r w:rsidR="00BA2132" w:rsidRPr="00A2284D">
        <w:rPr>
          <w:rFonts w:ascii="Times New Roman" w:hAnsi="Times New Roman"/>
          <w:b/>
          <w:szCs w:val="24"/>
        </w:rPr>
        <w:t>che:</w:t>
      </w:r>
    </w:p>
    <w:p w:rsidR="00CC12FE" w:rsidRDefault="00CC12FE" w:rsidP="003467EF">
      <w:pPr>
        <w:ind w:left="567"/>
        <w:jc w:val="both"/>
        <w:rPr>
          <w:rFonts w:ascii="Times New Roman" w:hAnsi="Times New Roman"/>
          <w:szCs w:val="24"/>
        </w:rPr>
      </w:pPr>
    </w:p>
    <w:p w:rsidR="00DA4A17" w:rsidRPr="00650E79" w:rsidRDefault="00DA4A17" w:rsidP="00650E79">
      <w:pPr>
        <w:jc w:val="both"/>
        <w:rPr>
          <w:rFonts w:ascii="Times New Roman" w:hAnsi="Times New Roman"/>
          <w:szCs w:val="24"/>
        </w:rPr>
      </w:pPr>
      <w:r w:rsidRPr="00650E79">
        <w:rPr>
          <w:rFonts w:ascii="Times New Roman" w:hAnsi="Times New Roman"/>
          <w:szCs w:val="24"/>
        </w:rPr>
        <w:t>con deliberazione di C.C. 20 del 18/04/2019 è stato approvato il Documento Unico di Programmazione 2019/2021;</w:t>
      </w:r>
    </w:p>
    <w:p w:rsidR="00DA4A17" w:rsidRPr="00650E79" w:rsidRDefault="00DA4A17" w:rsidP="00650E79">
      <w:pPr>
        <w:jc w:val="both"/>
        <w:rPr>
          <w:rFonts w:ascii="Times New Roman" w:hAnsi="Times New Roman"/>
          <w:szCs w:val="24"/>
        </w:rPr>
      </w:pPr>
      <w:r w:rsidRPr="00650E79">
        <w:rPr>
          <w:rFonts w:ascii="Times New Roman" w:hAnsi="Times New Roman"/>
          <w:szCs w:val="24"/>
        </w:rPr>
        <w:t>con deliberazione di C.C. 21 del 18/04/2019 è stato approvato lo schema del Bilancio di Previsione 2019/2021;</w:t>
      </w:r>
    </w:p>
    <w:p w:rsidR="00A2284D" w:rsidRPr="00650E79" w:rsidRDefault="00DA4A17" w:rsidP="00650E79">
      <w:pPr>
        <w:jc w:val="both"/>
        <w:rPr>
          <w:rFonts w:ascii="Times New Roman" w:hAnsi="Times New Roman"/>
          <w:szCs w:val="24"/>
        </w:rPr>
      </w:pPr>
      <w:r w:rsidRPr="00650E79">
        <w:rPr>
          <w:rFonts w:ascii="Times New Roman" w:hAnsi="Times New Roman"/>
          <w:szCs w:val="24"/>
        </w:rPr>
        <w:t>con deliberazione di G.C. 300 del 27/06/2019 è stato approvato il Piano Esecutivo di Gestione 2019/2021;</w:t>
      </w:r>
    </w:p>
    <w:p w:rsidR="00DA4A17" w:rsidRPr="00650E79" w:rsidRDefault="00DA4A17" w:rsidP="00650E79">
      <w:pPr>
        <w:jc w:val="both"/>
        <w:rPr>
          <w:rFonts w:ascii="Times New Roman" w:hAnsi="Times New Roman"/>
          <w:szCs w:val="24"/>
        </w:rPr>
      </w:pPr>
      <w:r w:rsidRPr="00650E79">
        <w:rPr>
          <w:rFonts w:ascii="Times New Roman" w:hAnsi="Times New Roman"/>
          <w:szCs w:val="24"/>
        </w:rPr>
        <w:t>con deliberazione di C.C. 71 del 07/08/2019 sono state approvate le modifiche ed integrazioni alla Sezione Operativa – Parte II del Documento Unico di Programmazione 2019/2021 – Allegato A “Programmazione Biennale per l’acquisto di beni e servizi 2019/2020”;</w:t>
      </w:r>
    </w:p>
    <w:p w:rsidR="00DA4A17" w:rsidRPr="00DA4A17" w:rsidRDefault="00DA4A17" w:rsidP="00650E79">
      <w:pPr>
        <w:jc w:val="both"/>
        <w:rPr>
          <w:rFonts w:ascii="Times New Roman" w:hAnsi="Times New Roman"/>
        </w:rPr>
      </w:pPr>
      <w:r w:rsidRPr="00650E79">
        <w:rPr>
          <w:rFonts w:ascii="Times New Roman" w:hAnsi="Times New Roman"/>
          <w:szCs w:val="24"/>
        </w:rPr>
        <w:t>con deliberazione di C.C. 73</w:t>
      </w:r>
      <w:r w:rsidRPr="00DA4A17">
        <w:rPr>
          <w:rFonts w:ascii="Times New Roman" w:hAnsi="Times New Roman"/>
        </w:rPr>
        <w:t xml:space="preserve"> del 07/08/2019 è stata approvata la Variazione di Assestamento Generale;</w:t>
      </w:r>
    </w:p>
    <w:p w:rsidR="00832029" w:rsidRDefault="00832029" w:rsidP="003467EF">
      <w:pPr>
        <w:ind w:left="567"/>
        <w:jc w:val="both"/>
        <w:rPr>
          <w:rFonts w:ascii="Times New Roman" w:hAnsi="Times New Roman"/>
          <w:szCs w:val="24"/>
        </w:rPr>
      </w:pPr>
    </w:p>
    <w:p w:rsidR="009B1B84" w:rsidRPr="00832029" w:rsidRDefault="00CC12FE" w:rsidP="00E33CA5">
      <w:pPr>
        <w:jc w:val="both"/>
        <w:rPr>
          <w:rFonts w:ascii="Times New Roman" w:hAnsi="Times New Roman"/>
          <w:b/>
          <w:szCs w:val="24"/>
        </w:rPr>
      </w:pPr>
      <w:r w:rsidRPr="00832029">
        <w:rPr>
          <w:rFonts w:ascii="Times New Roman" w:hAnsi="Times New Roman"/>
          <w:b/>
          <w:szCs w:val="24"/>
        </w:rPr>
        <w:t>Considerato che:</w:t>
      </w:r>
    </w:p>
    <w:p w:rsidR="009B1B84" w:rsidRPr="00832029" w:rsidRDefault="00BA2132" w:rsidP="00DA4A17">
      <w:pPr>
        <w:ind w:hanging="142"/>
        <w:rPr>
          <w:b/>
          <w:szCs w:val="24"/>
        </w:rPr>
      </w:pPr>
      <w:r w:rsidRPr="00832029">
        <w:rPr>
          <w:b/>
          <w:color w:val="000000"/>
          <w:szCs w:val="24"/>
        </w:rPr>
        <w:t xml:space="preserve">   </w:t>
      </w:r>
    </w:p>
    <w:p w:rsidR="009B1B84" w:rsidRPr="00650E79" w:rsidRDefault="00BA2132" w:rsidP="00275EA0">
      <w:pPr>
        <w:jc w:val="both"/>
        <w:rPr>
          <w:rFonts w:ascii="Times New Roman" w:hAnsi="Times New Roman"/>
          <w:szCs w:val="24"/>
        </w:rPr>
      </w:pPr>
      <w:r w:rsidRPr="00650E79">
        <w:rPr>
          <w:rFonts w:ascii="Times New Roman" w:hAnsi="Times New Roman"/>
          <w:szCs w:val="24"/>
        </w:rPr>
        <w:t>tra le risorse assegnate  sono stanziati  €</w:t>
      </w:r>
      <w:r w:rsidR="00275EA0" w:rsidRPr="00650E79">
        <w:rPr>
          <w:rFonts w:ascii="Times New Roman" w:hAnsi="Times New Roman"/>
          <w:szCs w:val="24"/>
        </w:rPr>
        <w:t xml:space="preserve"> 30.000,00</w:t>
      </w:r>
      <w:r w:rsidRPr="00650E79">
        <w:rPr>
          <w:rFonts w:ascii="Times New Roman" w:hAnsi="Times New Roman"/>
          <w:szCs w:val="24"/>
        </w:rPr>
        <w:t xml:space="preserve"> per l’annualità 20</w:t>
      </w:r>
      <w:r w:rsidR="00CC12FE" w:rsidRPr="00650E79">
        <w:rPr>
          <w:rFonts w:ascii="Times New Roman" w:hAnsi="Times New Roman"/>
          <w:szCs w:val="24"/>
        </w:rPr>
        <w:t>20</w:t>
      </w:r>
      <w:r w:rsidRPr="00650E79">
        <w:rPr>
          <w:rFonts w:ascii="Times New Roman" w:hAnsi="Times New Roman"/>
          <w:szCs w:val="24"/>
        </w:rPr>
        <w:t xml:space="preserve"> e €</w:t>
      </w:r>
      <w:r w:rsidR="00275EA0" w:rsidRPr="00650E79">
        <w:rPr>
          <w:rFonts w:ascii="Times New Roman" w:hAnsi="Times New Roman"/>
          <w:szCs w:val="24"/>
        </w:rPr>
        <w:t xml:space="preserve"> 30.000,00</w:t>
      </w:r>
      <w:r w:rsidRPr="00650E79">
        <w:rPr>
          <w:rFonts w:ascii="Times New Roman" w:hAnsi="Times New Roman"/>
          <w:szCs w:val="24"/>
        </w:rPr>
        <w:t xml:space="preserve"> per l’annualità 20</w:t>
      </w:r>
      <w:r w:rsidR="00CC12FE" w:rsidRPr="00650E79">
        <w:rPr>
          <w:rFonts w:ascii="Times New Roman" w:hAnsi="Times New Roman"/>
          <w:szCs w:val="24"/>
        </w:rPr>
        <w:t>21</w:t>
      </w:r>
      <w:r w:rsidRPr="00650E79">
        <w:rPr>
          <w:rFonts w:ascii="Times New Roman" w:hAnsi="Times New Roman"/>
          <w:szCs w:val="24"/>
        </w:rPr>
        <w:t xml:space="preserve"> sul capitolo 162100</w:t>
      </w:r>
      <w:r w:rsidR="00275EA0" w:rsidRPr="00650E79">
        <w:rPr>
          <w:rFonts w:ascii="Times New Roman" w:hAnsi="Times New Roman"/>
          <w:szCs w:val="24"/>
        </w:rPr>
        <w:t xml:space="preserve"> cod. </w:t>
      </w:r>
      <w:proofErr w:type="spellStart"/>
      <w:r w:rsidR="00275EA0" w:rsidRPr="00650E79">
        <w:rPr>
          <w:rFonts w:ascii="Times New Roman" w:hAnsi="Times New Roman"/>
          <w:szCs w:val="24"/>
        </w:rPr>
        <w:t>bil</w:t>
      </w:r>
      <w:proofErr w:type="spellEnd"/>
      <w:r w:rsidR="00275EA0" w:rsidRPr="00650E79">
        <w:rPr>
          <w:rFonts w:ascii="Times New Roman" w:hAnsi="Times New Roman"/>
          <w:szCs w:val="24"/>
        </w:rPr>
        <w:t xml:space="preserve">. </w:t>
      </w:r>
      <w:r w:rsidR="00516EA9" w:rsidRPr="00650E79">
        <w:rPr>
          <w:rFonts w:ascii="Times New Roman" w:hAnsi="Times New Roman"/>
          <w:szCs w:val="24"/>
        </w:rPr>
        <w:t xml:space="preserve">01.11-1.03.01.02.006 </w:t>
      </w:r>
      <w:r w:rsidR="00275EA0" w:rsidRPr="00650E79">
        <w:rPr>
          <w:rFonts w:ascii="Times New Roman" w:hAnsi="Times New Roman"/>
          <w:szCs w:val="24"/>
        </w:rPr>
        <w:t xml:space="preserve">da </w:t>
      </w:r>
      <w:r w:rsidRPr="00650E79">
        <w:rPr>
          <w:rFonts w:ascii="Times New Roman" w:hAnsi="Times New Roman"/>
          <w:szCs w:val="24"/>
        </w:rPr>
        <w:t>destina</w:t>
      </w:r>
      <w:r w:rsidR="00275EA0" w:rsidRPr="00650E79">
        <w:rPr>
          <w:rFonts w:ascii="Times New Roman" w:hAnsi="Times New Roman"/>
          <w:szCs w:val="24"/>
        </w:rPr>
        <w:t>rsi</w:t>
      </w:r>
      <w:r w:rsidRPr="00650E79">
        <w:rPr>
          <w:rFonts w:ascii="Times New Roman" w:hAnsi="Times New Roman"/>
          <w:szCs w:val="24"/>
        </w:rPr>
        <w:t xml:space="preserve"> a</w:t>
      </w:r>
      <w:r w:rsidR="00275EA0" w:rsidRPr="00650E79">
        <w:rPr>
          <w:rFonts w:ascii="Times New Roman" w:hAnsi="Times New Roman"/>
          <w:szCs w:val="24"/>
        </w:rPr>
        <w:t>ll</w:t>
      </w:r>
      <w:r w:rsidR="007B385C" w:rsidRPr="00650E79">
        <w:rPr>
          <w:rFonts w:ascii="Times New Roman" w:hAnsi="Times New Roman"/>
          <w:szCs w:val="24"/>
        </w:rPr>
        <w:t xml:space="preserve">’ </w:t>
      </w:r>
      <w:r w:rsidRPr="00650E79">
        <w:rPr>
          <w:rFonts w:ascii="Times New Roman" w:hAnsi="Times New Roman"/>
          <w:szCs w:val="24"/>
        </w:rPr>
        <w:t>acquisto del materiale di consumo informatico</w:t>
      </w:r>
      <w:r w:rsidR="00275EA0" w:rsidRPr="00650E79">
        <w:rPr>
          <w:rFonts w:ascii="Times New Roman" w:hAnsi="Times New Roman"/>
          <w:szCs w:val="24"/>
        </w:rPr>
        <w:t>;</w:t>
      </w:r>
    </w:p>
    <w:p w:rsidR="00164005" w:rsidRPr="00650E79" w:rsidRDefault="00164005" w:rsidP="00275EA0">
      <w:pPr>
        <w:jc w:val="both"/>
        <w:rPr>
          <w:rFonts w:ascii="Times New Roman" w:hAnsi="Times New Roman"/>
          <w:szCs w:val="24"/>
        </w:rPr>
      </w:pPr>
    </w:p>
    <w:p w:rsidR="001A70D4" w:rsidRPr="00650E79" w:rsidRDefault="00164005" w:rsidP="001A70D4">
      <w:pPr>
        <w:jc w:val="both"/>
        <w:rPr>
          <w:rFonts w:ascii="Times New Roman" w:hAnsi="Times New Roman"/>
          <w:szCs w:val="24"/>
        </w:rPr>
      </w:pPr>
      <w:r w:rsidRPr="00650E79">
        <w:rPr>
          <w:rFonts w:ascii="Times New Roman" w:hAnsi="Times New Roman"/>
          <w:szCs w:val="24"/>
        </w:rPr>
        <w:t>che occorre destinare tali fondi per l’acquisto di materiale di consumo informatico  per assicurare il funzionamento dell’intera macchina  comunale</w:t>
      </w:r>
    </w:p>
    <w:p w:rsidR="001A70D4" w:rsidRPr="00650E79" w:rsidRDefault="001A70D4" w:rsidP="001A70D4">
      <w:pPr>
        <w:jc w:val="both"/>
        <w:rPr>
          <w:rFonts w:ascii="Times New Roman" w:hAnsi="Times New Roman"/>
          <w:szCs w:val="24"/>
        </w:rPr>
      </w:pPr>
    </w:p>
    <w:p w:rsidR="001A70D4" w:rsidRPr="00650E79" w:rsidRDefault="001A70D4" w:rsidP="001A70D4">
      <w:pPr>
        <w:jc w:val="both"/>
        <w:rPr>
          <w:rFonts w:ascii="Times New Roman" w:hAnsi="Times New Roman"/>
          <w:szCs w:val="24"/>
        </w:rPr>
      </w:pPr>
      <w:r w:rsidRPr="00650E79">
        <w:rPr>
          <w:rFonts w:ascii="Times New Roman" w:hAnsi="Times New Roman"/>
          <w:szCs w:val="24"/>
        </w:rPr>
        <w:t xml:space="preserve">che  l’art. 32, comma 2, del </w:t>
      </w:r>
      <w:proofErr w:type="spellStart"/>
      <w:r w:rsidRPr="00650E79">
        <w:rPr>
          <w:rFonts w:ascii="Times New Roman" w:hAnsi="Times New Roman"/>
          <w:szCs w:val="24"/>
        </w:rPr>
        <w:t>D.Lgs.</w:t>
      </w:r>
      <w:proofErr w:type="spellEnd"/>
      <w:r w:rsidRPr="00650E79">
        <w:rPr>
          <w:rFonts w:ascii="Times New Roman" w:hAnsi="Times New Roman"/>
          <w:szCs w:val="24"/>
        </w:rPr>
        <w:t xml:space="preserve"> 50/2016,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1A70D4" w:rsidRPr="00650E79" w:rsidRDefault="001A70D4" w:rsidP="001A70D4">
      <w:pPr>
        <w:jc w:val="both"/>
        <w:rPr>
          <w:rFonts w:ascii="Times New Roman" w:hAnsi="Times New Roman"/>
          <w:szCs w:val="24"/>
        </w:rPr>
      </w:pPr>
    </w:p>
    <w:p w:rsidR="001A70D4" w:rsidRPr="00650E79" w:rsidRDefault="001A70D4" w:rsidP="001A70D4">
      <w:pPr>
        <w:jc w:val="both"/>
        <w:rPr>
          <w:rFonts w:ascii="Times New Roman" w:hAnsi="Times New Roman"/>
          <w:i/>
          <w:szCs w:val="24"/>
        </w:rPr>
      </w:pPr>
      <w:r w:rsidRPr="00650E79">
        <w:rPr>
          <w:rFonts w:ascii="Times New Roman" w:hAnsi="Times New Roman"/>
          <w:szCs w:val="24"/>
        </w:rPr>
        <w:t>che  l’art. 1, comma 450 della L. 296 del 2006, come modificato dall’art. 1, comma 495, L. n. 208 del 2015, prevede che “</w:t>
      </w:r>
      <w:r w:rsidRPr="00650E79">
        <w:rPr>
          <w:rFonts w:ascii="Times New Roman" w:hAnsi="Times New Roman"/>
          <w:i/>
          <w:szCs w:val="24"/>
        </w:rPr>
        <w:t>Le amministrazioni statali centrali e periferiche (…) per gli acquisti di beni e servizi di importo pari o superiore a 5.000 euro e al di sotto della soglia di rilievo comunitario, sono tenute a fare ricorso al mercato elettronico della pubblica amministrazione (…)”</w:t>
      </w:r>
    </w:p>
    <w:p w:rsidR="001A70D4" w:rsidRPr="00650E79" w:rsidRDefault="001A70D4" w:rsidP="001A70D4">
      <w:pPr>
        <w:jc w:val="both"/>
        <w:rPr>
          <w:rFonts w:ascii="Times New Roman" w:hAnsi="Times New Roman"/>
          <w:szCs w:val="24"/>
        </w:rPr>
      </w:pPr>
    </w:p>
    <w:p w:rsidR="00C570B4" w:rsidRPr="00C570B4" w:rsidRDefault="001A70D4" w:rsidP="00C570B4">
      <w:pPr>
        <w:jc w:val="both"/>
        <w:rPr>
          <w:rFonts w:ascii="Times New Roman" w:hAnsi="Times New Roman"/>
          <w:i/>
          <w:szCs w:val="24"/>
        </w:rPr>
      </w:pPr>
      <w:r w:rsidRPr="00650E79">
        <w:rPr>
          <w:rFonts w:ascii="Times New Roman" w:hAnsi="Times New Roman"/>
          <w:szCs w:val="24"/>
        </w:rPr>
        <w:t xml:space="preserve">che ai sensi dell'articolo 36, comma 6, </w:t>
      </w:r>
      <w:r w:rsidR="003509DB" w:rsidRPr="00650E79">
        <w:rPr>
          <w:rFonts w:ascii="Times New Roman" w:hAnsi="Times New Roman"/>
          <w:szCs w:val="24"/>
        </w:rPr>
        <w:t xml:space="preserve">del </w:t>
      </w:r>
      <w:proofErr w:type="spellStart"/>
      <w:r w:rsidR="003509DB" w:rsidRPr="00650E79">
        <w:rPr>
          <w:rFonts w:ascii="Times New Roman" w:hAnsi="Times New Roman"/>
          <w:szCs w:val="24"/>
        </w:rPr>
        <w:t>D.Lgs.</w:t>
      </w:r>
      <w:proofErr w:type="spellEnd"/>
      <w:r w:rsidR="003509DB" w:rsidRPr="00650E79">
        <w:rPr>
          <w:rFonts w:ascii="Times New Roman" w:hAnsi="Times New Roman"/>
          <w:szCs w:val="24"/>
        </w:rPr>
        <w:t xml:space="preserve"> 50/2016 “</w:t>
      </w:r>
      <w:r w:rsidR="003509DB" w:rsidRPr="00650E79">
        <w:rPr>
          <w:rFonts w:ascii="Times New Roman" w:hAnsi="Times New Roman"/>
          <w:i/>
          <w:szCs w:val="24"/>
        </w:rPr>
        <w:t>Per lo svolgimento delle procedure di cui al presente articolo le stazioni appaltanti possono procedere attraverso un mercato elettronico che consenta acquisti telematici basati su un sistema che attua procedure di scelta del contraente interamente gestite per via elettronica. Il Ministero dell’economia e delle finanze, avvalendosi di CONSIP S.p.A., mette a disposizione delle stazioni appaltanti il mercato elettronico d</w:t>
      </w:r>
      <w:r w:rsidR="00C570B4">
        <w:rPr>
          <w:rFonts w:ascii="Times New Roman" w:hAnsi="Times New Roman"/>
          <w:i/>
          <w:szCs w:val="24"/>
        </w:rPr>
        <w:t>elle pubbliche amministrazioni.</w:t>
      </w:r>
    </w:p>
    <w:p w:rsidR="001A70D4" w:rsidRDefault="001A70D4" w:rsidP="00010C7D">
      <w:pPr>
        <w:pStyle w:val="Testocommento1"/>
        <w:widowControl w:val="0"/>
        <w:ind w:left="567"/>
        <w:jc w:val="both"/>
        <w:rPr>
          <w:b/>
          <w:sz w:val="24"/>
          <w:szCs w:val="24"/>
        </w:rPr>
      </w:pPr>
    </w:p>
    <w:p w:rsidR="003467EF" w:rsidRDefault="00010C7D" w:rsidP="00E33CA5">
      <w:pPr>
        <w:pStyle w:val="Testocommento1"/>
        <w:widowControl w:val="0"/>
        <w:jc w:val="both"/>
        <w:rPr>
          <w:b/>
          <w:sz w:val="24"/>
          <w:szCs w:val="24"/>
        </w:rPr>
      </w:pPr>
      <w:r w:rsidRPr="00832029">
        <w:rPr>
          <w:b/>
          <w:sz w:val="24"/>
          <w:szCs w:val="24"/>
        </w:rPr>
        <w:t>Vist</w:t>
      </w:r>
      <w:r w:rsidR="00C570B4">
        <w:rPr>
          <w:b/>
          <w:sz w:val="24"/>
          <w:szCs w:val="24"/>
        </w:rPr>
        <w:t>e</w:t>
      </w:r>
    </w:p>
    <w:p w:rsidR="00C570B4" w:rsidRDefault="00C570B4">
      <w:pPr>
        <w:pStyle w:val="Testocommento1"/>
        <w:widowControl w:val="0"/>
        <w:ind w:left="567"/>
        <w:jc w:val="both"/>
        <w:rPr>
          <w:b/>
          <w:sz w:val="24"/>
          <w:szCs w:val="24"/>
        </w:rPr>
      </w:pPr>
    </w:p>
    <w:p w:rsidR="00C570B4" w:rsidRPr="00C570B4" w:rsidRDefault="00C570B4" w:rsidP="00C570B4">
      <w:pPr>
        <w:suppressAutoHyphens w:val="0"/>
        <w:autoSpaceDE w:val="0"/>
        <w:autoSpaceDN w:val="0"/>
        <w:adjustRightInd w:val="0"/>
        <w:jc w:val="both"/>
        <w:rPr>
          <w:rFonts w:ascii="Times New Roman" w:hAnsi="Times New Roman"/>
          <w:i/>
          <w:szCs w:val="24"/>
        </w:rPr>
      </w:pPr>
      <w:r w:rsidRPr="00C570B4">
        <w:rPr>
          <w:rFonts w:ascii="Times New Roman" w:hAnsi="Times New Roman"/>
          <w:szCs w:val="24"/>
        </w:rPr>
        <w:t>le Linee Guida n. 4, aggiornate al Decreto Legislativo 19 aprile 2017, n. 56 con delibera del Consiglio n. 206 del 1 marzo 2018, recanti «</w:t>
      </w:r>
      <w:r w:rsidRPr="00C570B4">
        <w:rPr>
          <w:rFonts w:ascii="Times New Roman" w:hAnsi="Times New Roman"/>
          <w:i/>
          <w:szCs w:val="24"/>
        </w:rPr>
        <w:t>Procedure per l’affidamento dei contratti pubblici di importo inferiore alle soglie di rilevanza comunitaria, indagini di mercato e formazione e gestione degli elenchi di operatori economici»;</w:t>
      </w:r>
    </w:p>
    <w:p w:rsidR="00C570B4" w:rsidRDefault="00C570B4" w:rsidP="00C570B4">
      <w:pPr>
        <w:suppressAutoHyphens w:val="0"/>
        <w:autoSpaceDE w:val="0"/>
        <w:autoSpaceDN w:val="0"/>
        <w:adjustRightInd w:val="0"/>
        <w:rPr>
          <w:rFonts w:ascii="Times-Bold" w:hAnsi="Times-Bold" w:cs="Times-Bold"/>
          <w:b/>
          <w:bCs/>
          <w:szCs w:val="24"/>
          <w:lang w:eastAsia="it-IT"/>
        </w:rPr>
      </w:pPr>
    </w:p>
    <w:p w:rsidR="007B725F" w:rsidRDefault="007B725F" w:rsidP="00C570B4">
      <w:pPr>
        <w:suppressAutoHyphens w:val="0"/>
        <w:autoSpaceDE w:val="0"/>
        <w:autoSpaceDN w:val="0"/>
        <w:adjustRightInd w:val="0"/>
        <w:rPr>
          <w:rFonts w:ascii="Times-Bold" w:hAnsi="Times-Bold" w:cs="Times-Bold"/>
          <w:b/>
          <w:bCs/>
          <w:szCs w:val="24"/>
          <w:lang w:eastAsia="it-IT"/>
        </w:rPr>
      </w:pPr>
    </w:p>
    <w:p w:rsidR="007B725F" w:rsidRDefault="007B725F" w:rsidP="00C570B4">
      <w:pPr>
        <w:suppressAutoHyphens w:val="0"/>
        <w:autoSpaceDE w:val="0"/>
        <w:autoSpaceDN w:val="0"/>
        <w:adjustRightInd w:val="0"/>
        <w:rPr>
          <w:rFonts w:ascii="Times-Bold" w:hAnsi="Times-Bold" w:cs="Times-Bold"/>
          <w:b/>
          <w:bCs/>
          <w:szCs w:val="24"/>
          <w:lang w:eastAsia="it-IT"/>
        </w:rPr>
      </w:pPr>
    </w:p>
    <w:p w:rsidR="00F8587D" w:rsidRPr="00832029" w:rsidRDefault="00F8587D" w:rsidP="00E33CA5">
      <w:pPr>
        <w:jc w:val="both"/>
        <w:rPr>
          <w:rFonts w:ascii="Times New Roman" w:hAnsi="Times New Roman"/>
          <w:b/>
          <w:szCs w:val="24"/>
        </w:rPr>
      </w:pPr>
      <w:r w:rsidRPr="00832029">
        <w:rPr>
          <w:rFonts w:ascii="Times New Roman" w:hAnsi="Times New Roman"/>
          <w:b/>
          <w:szCs w:val="24"/>
        </w:rPr>
        <w:lastRenderedPageBreak/>
        <w:t xml:space="preserve">Ritenuto </w:t>
      </w:r>
    </w:p>
    <w:p w:rsidR="00F8587D" w:rsidRDefault="00F8587D" w:rsidP="00DE10FA">
      <w:pPr>
        <w:jc w:val="both"/>
        <w:rPr>
          <w:rFonts w:ascii="Times New Roman" w:hAnsi="Times New Roman"/>
          <w:szCs w:val="24"/>
        </w:rPr>
      </w:pPr>
      <w:r w:rsidRPr="0076344D">
        <w:rPr>
          <w:rFonts w:ascii="Times New Roman" w:hAnsi="Times New Roman"/>
          <w:szCs w:val="24"/>
        </w:rPr>
        <w:t>che si debba procedere all’adozione di apposita determinazione a contrarre con i contenuti di cui all’art. 192 del DLgs 267/2000</w:t>
      </w:r>
      <w:r>
        <w:rPr>
          <w:rFonts w:ascii="Times New Roman" w:hAnsi="Times New Roman"/>
          <w:szCs w:val="24"/>
        </w:rPr>
        <w:t xml:space="preserve"> e art,. 32, comma 2, del D;</w:t>
      </w:r>
      <w:proofErr w:type="spellStart"/>
      <w:r>
        <w:rPr>
          <w:rFonts w:ascii="Times New Roman" w:hAnsi="Times New Roman"/>
          <w:szCs w:val="24"/>
        </w:rPr>
        <w:t>Lgs</w:t>
      </w:r>
      <w:proofErr w:type="spellEnd"/>
      <w:r>
        <w:rPr>
          <w:rFonts w:ascii="Times New Roman" w:hAnsi="Times New Roman"/>
          <w:szCs w:val="24"/>
        </w:rPr>
        <w:t xml:space="preserve"> 50/2016</w:t>
      </w:r>
      <w:r w:rsidRPr="0076344D">
        <w:rPr>
          <w:rFonts w:ascii="Times New Roman" w:hAnsi="Times New Roman"/>
          <w:szCs w:val="24"/>
        </w:rPr>
        <w:t>;</w:t>
      </w:r>
    </w:p>
    <w:p w:rsidR="00F8587D" w:rsidRDefault="00F8587D" w:rsidP="00DE10FA">
      <w:pPr>
        <w:jc w:val="both"/>
        <w:rPr>
          <w:rFonts w:ascii="Times New Roman" w:hAnsi="Times New Roman"/>
          <w:szCs w:val="24"/>
        </w:rPr>
      </w:pPr>
    </w:p>
    <w:p w:rsidR="00F8587D" w:rsidRDefault="00F8587D" w:rsidP="00DE10FA">
      <w:pPr>
        <w:jc w:val="both"/>
        <w:rPr>
          <w:rFonts w:ascii="Times New Roman" w:hAnsi="Times New Roman"/>
          <w:szCs w:val="24"/>
        </w:rPr>
      </w:pPr>
      <w:r>
        <w:rPr>
          <w:rFonts w:ascii="Times New Roman" w:hAnsi="Times New Roman"/>
          <w:szCs w:val="24"/>
        </w:rPr>
        <w:t xml:space="preserve">di procedere all’affidamento della fornitura in oggetto attraverso una procedura negoziata da espletarsi sul </w:t>
      </w:r>
      <w:proofErr w:type="spellStart"/>
      <w:r>
        <w:rPr>
          <w:rFonts w:ascii="Times New Roman" w:hAnsi="Times New Roman"/>
          <w:szCs w:val="24"/>
        </w:rPr>
        <w:t>MePa</w:t>
      </w:r>
      <w:proofErr w:type="spellEnd"/>
      <w:r>
        <w:rPr>
          <w:rFonts w:ascii="Times New Roman" w:hAnsi="Times New Roman"/>
          <w:szCs w:val="24"/>
        </w:rPr>
        <w:t xml:space="preserve">, utilizzando lo strumento telematico della RDO rivolta a n. </w:t>
      </w:r>
      <w:proofErr w:type="spellStart"/>
      <w:r>
        <w:rPr>
          <w:rFonts w:ascii="Times New Roman" w:hAnsi="Times New Roman"/>
          <w:szCs w:val="24"/>
        </w:rPr>
        <w:t>xxx</w:t>
      </w:r>
      <w:proofErr w:type="spellEnd"/>
      <w:r>
        <w:rPr>
          <w:rFonts w:ascii="Times New Roman" w:hAnsi="Times New Roman"/>
          <w:szCs w:val="24"/>
        </w:rPr>
        <w:t xml:space="preserve"> operatori economici accreditati sul </w:t>
      </w:r>
      <w:proofErr w:type="spellStart"/>
      <w:r>
        <w:rPr>
          <w:rFonts w:ascii="Times New Roman" w:hAnsi="Times New Roman"/>
          <w:szCs w:val="24"/>
        </w:rPr>
        <w:t>MePa</w:t>
      </w:r>
      <w:proofErr w:type="spellEnd"/>
      <w:r>
        <w:rPr>
          <w:rFonts w:ascii="Times New Roman" w:hAnsi="Times New Roman"/>
          <w:szCs w:val="24"/>
        </w:rPr>
        <w:t xml:space="preserve"> </w:t>
      </w:r>
    </w:p>
    <w:p w:rsidR="00885637" w:rsidRDefault="00885637" w:rsidP="00DE10FA">
      <w:pPr>
        <w:pStyle w:val="Testocommento1"/>
        <w:widowControl w:val="0"/>
        <w:jc w:val="both"/>
        <w:rPr>
          <w:rFonts w:ascii="Times-Bold" w:hAnsi="Times-Bold" w:cs="Times-Bold"/>
          <w:b/>
          <w:bCs/>
          <w:szCs w:val="24"/>
          <w:lang w:eastAsia="it-IT"/>
        </w:rPr>
      </w:pPr>
    </w:p>
    <w:p w:rsidR="00885637" w:rsidRDefault="00885637" w:rsidP="00DE10FA">
      <w:pPr>
        <w:pStyle w:val="Testocommento1"/>
        <w:widowControl w:val="0"/>
        <w:jc w:val="both"/>
        <w:rPr>
          <w:rFonts w:ascii="Times-Bold" w:hAnsi="Times-Bold" w:cs="Times-Bold"/>
          <w:b/>
          <w:bCs/>
          <w:szCs w:val="24"/>
          <w:lang w:eastAsia="it-IT"/>
        </w:rPr>
      </w:pPr>
    </w:p>
    <w:p w:rsidR="00C570B4" w:rsidRDefault="00C570B4" w:rsidP="00DE10FA">
      <w:pPr>
        <w:pStyle w:val="Testocommento1"/>
        <w:widowControl w:val="0"/>
        <w:jc w:val="both"/>
        <w:rPr>
          <w:b/>
          <w:sz w:val="24"/>
          <w:szCs w:val="24"/>
        </w:rPr>
      </w:pPr>
      <w:r w:rsidRPr="00C570B4">
        <w:rPr>
          <w:b/>
          <w:sz w:val="24"/>
          <w:szCs w:val="24"/>
        </w:rPr>
        <w:t>Preso atto</w:t>
      </w:r>
    </w:p>
    <w:p w:rsidR="00C570B4" w:rsidRPr="00C570B4" w:rsidRDefault="00C570B4" w:rsidP="00DE10FA">
      <w:pPr>
        <w:pStyle w:val="Testocommento1"/>
        <w:widowControl w:val="0"/>
        <w:jc w:val="both"/>
        <w:rPr>
          <w:b/>
          <w:sz w:val="24"/>
          <w:szCs w:val="24"/>
        </w:rPr>
      </w:pPr>
    </w:p>
    <w:p w:rsidR="00C570B4" w:rsidRDefault="00C570B4" w:rsidP="00DE10FA">
      <w:pPr>
        <w:jc w:val="both"/>
        <w:rPr>
          <w:rFonts w:ascii="Times New Roman" w:hAnsi="Times New Roman"/>
          <w:szCs w:val="24"/>
        </w:rPr>
      </w:pPr>
      <w:r w:rsidRPr="00650E79">
        <w:rPr>
          <w:rFonts w:ascii="Times New Roman" w:hAnsi="Times New Roman"/>
          <w:szCs w:val="24"/>
        </w:rPr>
        <w:t xml:space="preserve">che per l'affidamento della fornitura de qua occorre indire una gara, attraverso il MEPA, ai sensi dell'art. 36 </w:t>
      </w:r>
      <w:r>
        <w:rPr>
          <w:rFonts w:ascii="Times New Roman" w:hAnsi="Times New Roman"/>
          <w:szCs w:val="24"/>
        </w:rPr>
        <w:t xml:space="preserve">comma 2 lett. b </w:t>
      </w:r>
      <w:proofErr w:type="spellStart"/>
      <w:r w:rsidRPr="00650E79">
        <w:rPr>
          <w:rFonts w:ascii="Times New Roman" w:hAnsi="Times New Roman"/>
          <w:szCs w:val="24"/>
        </w:rPr>
        <w:t>D.Lgs</w:t>
      </w:r>
      <w:proofErr w:type="spellEnd"/>
      <w:r w:rsidRPr="00650E79">
        <w:rPr>
          <w:rFonts w:ascii="Times New Roman" w:hAnsi="Times New Roman"/>
          <w:szCs w:val="24"/>
        </w:rPr>
        <w:t xml:space="preserve"> 50/2016, in un unico lotto, per  un importo di €. 49.180,33 = Oltre IVA al 22%, pari ad €.10.819,67= per un importo complessivo pari ad € 60.000,00 = I.C.; </w:t>
      </w:r>
    </w:p>
    <w:p w:rsidR="00C570B4" w:rsidRDefault="00C570B4" w:rsidP="00DE10FA">
      <w:pPr>
        <w:jc w:val="both"/>
        <w:rPr>
          <w:rFonts w:ascii="Times New Roman" w:hAnsi="Times New Roman"/>
          <w:szCs w:val="24"/>
        </w:rPr>
      </w:pPr>
      <w:r>
        <w:rPr>
          <w:rFonts w:ascii="Times New Roman" w:hAnsi="Times New Roman"/>
          <w:szCs w:val="24"/>
        </w:rPr>
        <w:tab/>
      </w:r>
    </w:p>
    <w:p w:rsidR="00C570B4" w:rsidRDefault="00C570B4" w:rsidP="00DE10FA">
      <w:pPr>
        <w:jc w:val="both"/>
        <w:rPr>
          <w:rFonts w:ascii="Times New Roman" w:hAnsi="Times New Roman"/>
          <w:b/>
          <w:szCs w:val="24"/>
        </w:rPr>
      </w:pPr>
      <w:r w:rsidRPr="00C570B4">
        <w:rPr>
          <w:rFonts w:ascii="Times New Roman" w:hAnsi="Times New Roman"/>
          <w:b/>
          <w:szCs w:val="24"/>
        </w:rPr>
        <w:t xml:space="preserve">Considerato </w:t>
      </w:r>
    </w:p>
    <w:p w:rsidR="00C570B4" w:rsidRPr="00885637" w:rsidRDefault="00C570B4" w:rsidP="00DE10FA">
      <w:pPr>
        <w:jc w:val="both"/>
        <w:rPr>
          <w:rFonts w:ascii="Times New Roman" w:hAnsi="Times New Roman"/>
          <w:szCs w:val="24"/>
        </w:rPr>
      </w:pPr>
    </w:p>
    <w:p w:rsidR="00885637" w:rsidRDefault="00C570B4" w:rsidP="00DE10FA">
      <w:pPr>
        <w:jc w:val="both"/>
        <w:rPr>
          <w:rFonts w:ascii="Times New Roman" w:hAnsi="Times New Roman"/>
          <w:szCs w:val="24"/>
        </w:rPr>
      </w:pPr>
      <w:r w:rsidRPr="00405CAB">
        <w:rPr>
          <w:rFonts w:ascii="Times New Roman" w:hAnsi="Times New Roman"/>
          <w:szCs w:val="24"/>
        </w:rPr>
        <w:t xml:space="preserve">che per la suddetta procedura sarà inviata una Richiesta di Offerta a n. </w:t>
      </w:r>
      <w:proofErr w:type="spellStart"/>
      <w:r w:rsidR="00885637" w:rsidRPr="00405CAB">
        <w:rPr>
          <w:rFonts w:ascii="Times New Roman" w:hAnsi="Times New Roman"/>
          <w:szCs w:val="24"/>
        </w:rPr>
        <w:t>xx</w:t>
      </w:r>
      <w:proofErr w:type="spellEnd"/>
      <w:r w:rsidRPr="00405CAB">
        <w:rPr>
          <w:rFonts w:ascii="Times New Roman" w:hAnsi="Times New Roman"/>
          <w:szCs w:val="24"/>
        </w:rPr>
        <w:t xml:space="preserve"> operatori, individuati mediante l’elenco in MEPA degli operatori (n. </w:t>
      </w:r>
      <w:proofErr w:type="spellStart"/>
      <w:r w:rsidRPr="00F8587D">
        <w:rPr>
          <w:rFonts w:ascii="Times New Roman" w:hAnsi="Times New Roman"/>
          <w:szCs w:val="24"/>
        </w:rPr>
        <w:t>xxxxx</w:t>
      </w:r>
      <w:proofErr w:type="spellEnd"/>
      <w:r w:rsidRPr="00F8587D">
        <w:rPr>
          <w:rFonts w:ascii="Times New Roman" w:hAnsi="Times New Roman"/>
          <w:szCs w:val="24"/>
        </w:rPr>
        <w:t xml:space="preserve"> sorteggio) e l’elenco dei fornitori di questo istituto (n. </w:t>
      </w:r>
      <w:proofErr w:type="spellStart"/>
      <w:r w:rsidRPr="00F8587D">
        <w:rPr>
          <w:rFonts w:ascii="Times New Roman" w:hAnsi="Times New Roman"/>
          <w:szCs w:val="24"/>
        </w:rPr>
        <w:t>xxxxxxx</w:t>
      </w:r>
      <w:proofErr w:type="spellEnd"/>
      <w:r w:rsidRPr="00F8587D">
        <w:rPr>
          <w:rFonts w:ascii="Times New Roman" w:hAnsi="Times New Roman"/>
          <w:szCs w:val="24"/>
        </w:rPr>
        <w:t xml:space="preserve">  scelti), per la relativa </w:t>
      </w:r>
      <w:r w:rsidRPr="00F8587D">
        <w:rPr>
          <w:rFonts w:ascii="Times New Roman" w:hAnsi="Times New Roman"/>
          <w:szCs w:val="24"/>
          <w:highlight w:val="yellow"/>
        </w:rPr>
        <w:t xml:space="preserve">categoria merceologica </w:t>
      </w:r>
      <w:r w:rsidR="00885637" w:rsidRPr="00F8587D">
        <w:rPr>
          <w:rFonts w:ascii="Times New Roman" w:hAnsi="Times New Roman"/>
          <w:szCs w:val="24"/>
          <w:highlight w:val="yellow"/>
        </w:rPr>
        <w:t>nel rispetto dei principi di trasparenza, non discriminazione e rota</w:t>
      </w:r>
      <w:r w:rsidR="00F8587D" w:rsidRPr="00F8587D">
        <w:rPr>
          <w:rFonts w:ascii="Times New Roman" w:hAnsi="Times New Roman"/>
          <w:szCs w:val="24"/>
          <w:highlight w:val="yellow"/>
        </w:rPr>
        <w:t xml:space="preserve">zione </w:t>
      </w:r>
      <w:r w:rsidR="008B25E1">
        <w:rPr>
          <w:rFonts w:ascii="Times New Roman" w:hAnsi="Times New Roman"/>
          <w:szCs w:val="24"/>
          <w:highlight w:val="yellow"/>
        </w:rPr>
        <w:t xml:space="preserve">e che presentino </w:t>
      </w:r>
      <w:r w:rsidR="00F8587D" w:rsidRPr="00F8587D">
        <w:rPr>
          <w:rFonts w:ascii="Times New Roman" w:hAnsi="Times New Roman"/>
          <w:szCs w:val="24"/>
          <w:highlight w:val="yellow"/>
        </w:rPr>
        <w:t>le seguenti caratteristiche:</w:t>
      </w:r>
    </w:p>
    <w:p w:rsidR="00F8587D" w:rsidRDefault="00F8587D" w:rsidP="00DE10FA">
      <w:pPr>
        <w:jc w:val="both"/>
        <w:rPr>
          <w:rFonts w:ascii="Times New Roman" w:hAnsi="Times New Roman"/>
          <w:szCs w:val="24"/>
        </w:rPr>
      </w:pPr>
    </w:p>
    <w:p w:rsidR="00E33CA5" w:rsidRDefault="00E33CA5" w:rsidP="00E33CA5">
      <w:pPr>
        <w:pStyle w:val="Paragrafoelenco"/>
        <w:numPr>
          <w:ilvl w:val="0"/>
          <w:numId w:val="18"/>
        </w:numPr>
        <w:jc w:val="both"/>
      </w:pPr>
      <w:r>
        <w:t>Siano aziende specializzate nel settore oggetto della presente fornitura</w:t>
      </w:r>
    </w:p>
    <w:p w:rsidR="00E33CA5" w:rsidRPr="00F8587D" w:rsidRDefault="00E33CA5" w:rsidP="00E33CA5">
      <w:pPr>
        <w:pStyle w:val="Paragrafoelenco"/>
        <w:numPr>
          <w:ilvl w:val="0"/>
          <w:numId w:val="18"/>
        </w:numPr>
        <w:jc w:val="both"/>
      </w:pPr>
      <w:r>
        <w:t xml:space="preserve">Siano aziende con sede legale nella regione Campania (n. </w:t>
      </w:r>
      <w:proofErr w:type="spellStart"/>
      <w:r>
        <w:t>xx</w:t>
      </w:r>
      <w:proofErr w:type="spellEnd"/>
      <w:r>
        <w:t xml:space="preserve"> con sorteggio e n. </w:t>
      </w:r>
      <w:proofErr w:type="spellStart"/>
      <w:r>
        <w:t>xx</w:t>
      </w:r>
      <w:proofErr w:type="spellEnd"/>
      <w:r>
        <w:t xml:space="preserve"> elenco fornitori beni e servizi Ente)</w:t>
      </w:r>
    </w:p>
    <w:p w:rsidR="00E33CA5" w:rsidRDefault="00E33CA5" w:rsidP="00E33CA5">
      <w:pPr>
        <w:jc w:val="both"/>
        <w:rPr>
          <w:rFonts w:ascii="Times New Roman" w:hAnsi="Times New Roman"/>
          <w:szCs w:val="24"/>
        </w:rPr>
      </w:pPr>
    </w:p>
    <w:p w:rsidR="00C570B4" w:rsidRPr="00C570B4" w:rsidRDefault="00C570B4" w:rsidP="00DE10FA">
      <w:pPr>
        <w:jc w:val="both"/>
        <w:rPr>
          <w:rFonts w:ascii="Times New Roman" w:hAnsi="Times New Roman"/>
          <w:szCs w:val="24"/>
        </w:rPr>
      </w:pPr>
    </w:p>
    <w:p w:rsidR="00E33CA5" w:rsidRDefault="00C570B4" w:rsidP="00E33CA5">
      <w:pPr>
        <w:pStyle w:val="western"/>
        <w:spacing w:after="284"/>
        <w:ind w:right="17"/>
      </w:pPr>
      <w:r w:rsidRPr="00C570B4">
        <w:rPr>
          <w:lang w:eastAsia="ar-SA"/>
        </w:rPr>
        <w:t xml:space="preserve">che l’affidamento del servizio di cui trattasi avverrà con il criterio del minor prezzo ai sensi dell’art. 95, comma 4, lettera </w:t>
      </w:r>
      <w:r>
        <w:t>b</w:t>
      </w:r>
      <w:r w:rsidRPr="00C570B4">
        <w:rPr>
          <w:lang w:eastAsia="ar-SA"/>
        </w:rPr>
        <w:t xml:space="preserve">) del </w:t>
      </w:r>
      <w:proofErr w:type="spellStart"/>
      <w:r w:rsidRPr="00C570B4">
        <w:rPr>
          <w:lang w:eastAsia="ar-SA"/>
        </w:rPr>
        <w:t>D.Lgs</w:t>
      </w:r>
      <w:proofErr w:type="spellEnd"/>
      <w:r w:rsidRPr="00C570B4">
        <w:rPr>
          <w:lang w:eastAsia="ar-SA"/>
        </w:rPr>
        <w:t xml:space="preserve"> n. 50/2016 e </w:t>
      </w:r>
      <w:proofErr w:type="spellStart"/>
      <w:r w:rsidRPr="00C570B4">
        <w:rPr>
          <w:lang w:eastAsia="ar-SA"/>
        </w:rPr>
        <w:t>s.m.i.</w:t>
      </w:r>
      <w:proofErr w:type="spellEnd"/>
      <w:r w:rsidRPr="00C570B4">
        <w:rPr>
          <w:lang w:eastAsia="ar-SA"/>
        </w:rPr>
        <w:t xml:space="preserve">, trattandosi </w:t>
      </w:r>
      <w:r>
        <w:t xml:space="preserve">di </w:t>
      </w:r>
      <w:r w:rsidRPr="00C570B4">
        <w:t xml:space="preserve"> </w:t>
      </w:r>
      <w:r w:rsidRPr="00885637">
        <w:rPr>
          <w:i/>
        </w:rPr>
        <w:t>“servizi e le forniture con caratteristiche standardizzate o le cui condizioni sono definite dal mercato, fatta eccezione per i servizi ad alta intensità di manodopera di cui al</w:t>
      </w:r>
      <w:r w:rsidR="00885637" w:rsidRPr="00885637">
        <w:rPr>
          <w:i/>
        </w:rPr>
        <w:t xml:space="preserve"> comma 3, lettera a)”</w:t>
      </w:r>
      <w:r w:rsidR="00E33CA5" w:rsidRPr="00E33CA5">
        <w:t xml:space="preserve"> </w:t>
      </w:r>
      <w:r w:rsidR="00E33CA5">
        <w:t xml:space="preserve">e che l'aggiudicazione avverrà anche in presenza di una sola offerta valida, con il criterio previsto dall'art. 95 del </w:t>
      </w:r>
      <w:proofErr w:type="spellStart"/>
      <w:r w:rsidR="00E33CA5">
        <w:t>D.Lgs</w:t>
      </w:r>
      <w:proofErr w:type="spellEnd"/>
      <w:r w:rsidR="00E33CA5">
        <w:t xml:space="preserve"> 50/2016 e </w:t>
      </w:r>
      <w:proofErr w:type="spellStart"/>
      <w:r w:rsidR="00E33CA5">
        <w:t>s.m.i.</w:t>
      </w:r>
      <w:proofErr w:type="spellEnd"/>
      <w:r w:rsidR="00E33CA5">
        <w:t xml:space="preserve">, nei confronti di quella ditta che avrà praticato il minor prezzo percentuale unico sui prezzi riportati nelle tabelle allegate al </w:t>
      </w:r>
      <w:proofErr w:type="spellStart"/>
      <w:r w:rsidR="00E33CA5">
        <w:t>C.S.A.</w:t>
      </w:r>
      <w:proofErr w:type="spellEnd"/>
      <w:r w:rsidR="00E33CA5">
        <w:t xml:space="preserve">; </w:t>
      </w:r>
    </w:p>
    <w:p w:rsidR="00F8587D" w:rsidRDefault="00F8587D" w:rsidP="00DE10FA">
      <w:pPr>
        <w:suppressAutoHyphens w:val="0"/>
        <w:autoSpaceDE w:val="0"/>
        <w:autoSpaceDN w:val="0"/>
        <w:adjustRightInd w:val="0"/>
        <w:jc w:val="both"/>
        <w:rPr>
          <w:rFonts w:ascii="Times New Roman" w:hAnsi="Times New Roman"/>
          <w:i/>
          <w:szCs w:val="24"/>
        </w:rPr>
      </w:pPr>
    </w:p>
    <w:p w:rsidR="00885637" w:rsidRPr="00F8587D" w:rsidRDefault="00885637" w:rsidP="00DE10FA">
      <w:pPr>
        <w:suppressAutoHyphens w:val="0"/>
        <w:autoSpaceDE w:val="0"/>
        <w:autoSpaceDN w:val="0"/>
        <w:adjustRightInd w:val="0"/>
        <w:jc w:val="both"/>
        <w:rPr>
          <w:rFonts w:ascii="Times New Roman" w:hAnsi="Times New Roman"/>
          <w:i/>
          <w:szCs w:val="24"/>
        </w:rPr>
      </w:pPr>
      <w:r w:rsidRPr="00885637">
        <w:rPr>
          <w:rFonts w:ascii="Times New Roman" w:hAnsi="Times New Roman"/>
          <w:szCs w:val="24"/>
          <w:highlight w:val="yellow"/>
        </w:rPr>
        <w:t xml:space="preserve">che la fornitura dovrà essere consegnata presso i Magazzini dell’Ente siti in Via F.lli Lumiere, n.4 entro 10 </w:t>
      </w:r>
      <w:proofErr w:type="spellStart"/>
      <w:r w:rsidRPr="00885637">
        <w:rPr>
          <w:rFonts w:ascii="Times New Roman" w:hAnsi="Times New Roman"/>
          <w:szCs w:val="24"/>
          <w:highlight w:val="yellow"/>
        </w:rPr>
        <w:t>gg</w:t>
      </w:r>
      <w:proofErr w:type="spellEnd"/>
      <w:r w:rsidRPr="00885637">
        <w:rPr>
          <w:rFonts w:ascii="Times New Roman" w:hAnsi="Times New Roman"/>
          <w:szCs w:val="24"/>
          <w:highlight w:val="yellow"/>
        </w:rPr>
        <w:t xml:space="preserve"> dalla stipula della RDO sul </w:t>
      </w:r>
      <w:proofErr w:type="spellStart"/>
      <w:r w:rsidRPr="00885637">
        <w:rPr>
          <w:rFonts w:ascii="Times New Roman" w:hAnsi="Times New Roman"/>
          <w:szCs w:val="24"/>
          <w:highlight w:val="yellow"/>
        </w:rPr>
        <w:t>MePa</w:t>
      </w:r>
      <w:proofErr w:type="spellEnd"/>
      <w:r w:rsidRPr="00885637">
        <w:rPr>
          <w:rFonts w:ascii="Times New Roman" w:hAnsi="Times New Roman"/>
          <w:szCs w:val="24"/>
          <w:highlight w:val="yellow"/>
        </w:rPr>
        <w:t>.</w:t>
      </w:r>
    </w:p>
    <w:p w:rsidR="00885637" w:rsidRDefault="00885637" w:rsidP="00DE10FA">
      <w:pPr>
        <w:jc w:val="both"/>
        <w:rPr>
          <w:rFonts w:ascii="Times New Roman" w:hAnsi="Times New Roman"/>
          <w:szCs w:val="24"/>
        </w:rPr>
      </w:pPr>
    </w:p>
    <w:p w:rsidR="003C55E9" w:rsidRDefault="003C55E9" w:rsidP="00DE10FA">
      <w:pPr>
        <w:pStyle w:val="western"/>
        <w:spacing w:after="284"/>
        <w:ind w:right="0"/>
      </w:pPr>
      <w:r>
        <w:t xml:space="preserve">che l’affidamento definitivo è subordinato all’esito delle verifiche di cui all’art.80 del </w:t>
      </w:r>
      <w:proofErr w:type="spellStart"/>
      <w:r>
        <w:t>D.Lgs.</w:t>
      </w:r>
      <w:proofErr w:type="spellEnd"/>
      <w:r>
        <w:t xml:space="preserve"> 50/2016 e </w:t>
      </w:r>
      <w:proofErr w:type="spellStart"/>
      <w:r>
        <w:t>s.m.i.</w:t>
      </w:r>
      <w:proofErr w:type="spellEnd"/>
      <w:r>
        <w:t xml:space="preserve"> ed all’acquisizione della dichiarazione, da parte della ditta aggiudicataria, di essere a conoscenza dell’obbligo di osservanza del Codice di Comportamento </w:t>
      </w:r>
      <w:r>
        <w:rPr>
          <w:color w:val="000000"/>
        </w:rPr>
        <w:t>adottato con Deliberazione di G.C. n. 254/2014 e modificato con</w:t>
      </w:r>
      <w:r>
        <w:t xml:space="preserve"> </w:t>
      </w:r>
      <w:proofErr w:type="spellStart"/>
      <w:r>
        <w:t>D.G.C.</w:t>
      </w:r>
      <w:proofErr w:type="spellEnd"/>
      <w:r>
        <w:t xml:space="preserve"> n. 217 del 29/04/2017, scaricabile dal sito istituzionale del Comune di Napoli, (www.comune.napoli,</w:t>
      </w:r>
      <w:proofErr w:type="spellStart"/>
      <w:r>
        <w:t>it</w:t>
      </w:r>
      <w:proofErr w:type="spellEnd"/>
      <w:r>
        <w:t>/</w:t>
      </w:r>
      <w:proofErr w:type="spellStart"/>
      <w:r>
        <w:t>amministrazionetrasparente</w:t>
      </w:r>
      <w:proofErr w:type="spellEnd"/>
      <w:r>
        <w:t>) delle relative clausole sanzionatorie che si applicheranno in caso di violazione delle disposizioni in esso contenute, inoltre l’aggiudicazione è subo</w:t>
      </w:r>
      <w:r w:rsidR="006C2738">
        <w:t xml:space="preserve">rdinata, ai sensi dei Programma </w:t>
      </w:r>
      <w:r>
        <w:t xml:space="preserve">04 del </w:t>
      </w:r>
      <w:proofErr w:type="spellStart"/>
      <w:r>
        <w:t>D.U.P.</w:t>
      </w:r>
      <w:proofErr w:type="spellEnd"/>
      <w:r>
        <w:t xml:space="preserve"> 201</w:t>
      </w:r>
      <w:r w:rsidR="006C2738">
        <w:t>9</w:t>
      </w:r>
      <w:r>
        <w:t>/202</w:t>
      </w:r>
      <w:r w:rsidR="006C2738">
        <w:t>1</w:t>
      </w:r>
      <w:r>
        <w:t xml:space="preserve">, </w:t>
      </w:r>
      <w:r>
        <w:rPr>
          <w:color w:val="000000"/>
        </w:rPr>
        <w:t xml:space="preserve">approvato con deliberazione di Consiglio Comunale n. </w:t>
      </w:r>
      <w:r w:rsidR="006C2738">
        <w:rPr>
          <w:color w:val="000000"/>
        </w:rPr>
        <w:t>20</w:t>
      </w:r>
      <w:r>
        <w:rPr>
          <w:color w:val="000000"/>
        </w:rPr>
        <w:t xml:space="preserve"> del </w:t>
      </w:r>
      <w:r w:rsidR="006C2738">
        <w:rPr>
          <w:color w:val="000000"/>
        </w:rPr>
        <w:t>18</w:t>
      </w:r>
      <w:r>
        <w:rPr>
          <w:color w:val="000000"/>
        </w:rPr>
        <w:t>.04.201</w:t>
      </w:r>
      <w:r w:rsidR="006C2738">
        <w:rPr>
          <w:color w:val="000000"/>
        </w:rPr>
        <w:t>9</w:t>
      </w:r>
      <w:r>
        <w:rPr>
          <w:color w:val="000000"/>
        </w:rPr>
        <w:t xml:space="preserve"> e </w:t>
      </w:r>
      <w:proofErr w:type="spellStart"/>
      <w:r>
        <w:rPr>
          <w:color w:val="000000"/>
        </w:rPr>
        <w:t>s.m.i</w:t>
      </w:r>
      <w:proofErr w:type="spellEnd"/>
      <w:r>
        <w:rPr>
          <w:color w:val="000000"/>
        </w:rPr>
        <w:t xml:space="preserve">, </w:t>
      </w:r>
      <w:r w:rsidR="006C2738">
        <w:rPr>
          <w:color w:val="000000"/>
        </w:rPr>
        <w:t>al</w:t>
      </w:r>
      <w:r>
        <w:rPr>
          <w:color w:val="000000"/>
        </w:rPr>
        <w:t xml:space="preserve"> “Programma 100” di cui alla Relazione Previsionale e Programmatica 2015-2017,</w:t>
      </w:r>
      <w:r>
        <w:t>oltre, all’acquisizione, per via telematica del DURC, intendendosi tale accertamento come condicio sospensiva e non risolutiva degli effetti del provvedimento di affidamento.</w:t>
      </w:r>
    </w:p>
    <w:p w:rsidR="003C55E9" w:rsidRDefault="003C55E9" w:rsidP="00DE10FA">
      <w:pPr>
        <w:pStyle w:val="western"/>
        <w:spacing w:after="284"/>
        <w:ind w:right="0"/>
      </w:pPr>
      <w:r>
        <w:lastRenderedPageBreak/>
        <w:t>che l’aggiudicazione definitiva è subordinata all’acquisizione del “patto d’integrità” sottoscritto fra il Comune di Napoli – Area Acquisti ed i soggetti concorrenti, ai sensi della deliberazione di G.C. n. 797 del 03.12.2015, che resterà in vigore sino alla completa esecuzione del contratto assegnato a seguito della procedura di gara, documentazione che dovrà essere allegata all’offerta, pena l’esclusione (sul punto si richiama la delibera ANAC 1374 del 21/12/2016);</w:t>
      </w:r>
    </w:p>
    <w:p w:rsidR="003C55E9" w:rsidRDefault="003C55E9" w:rsidP="00DE10FA">
      <w:pPr>
        <w:pStyle w:val="western"/>
        <w:spacing w:after="284"/>
        <w:ind w:right="0"/>
      </w:pPr>
      <w:r w:rsidRPr="006C2738">
        <w:rPr>
          <w:highlight w:val="yellow"/>
        </w:rPr>
        <w:t>che</w:t>
      </w:r>
      <w:r w:rsidRPr="006C2738">
        <w:rPr>
          <w:b/>
          <w:bCs/>
          <w:highlight w:val="yellow"/>
        </w:rPr>
        <w:t xml:space="preserve">, </w:t>
      </w:r>
      <w:r w:rsidRPr="006C2738">
        <w:rPr>
          <w:highlight w:val="yellow"/>
        </w:rPr>
        <w:t>le clausole principali del contratto sono contenute nel capitolato speciale di appalto che si approva con il presente provvedimento;</w:t>
      </w:r>
    </w:p>
    <w:p w:rsidR="003C55E9" w:rsidRDefault="003C55E9" w:rsidP="00DE10FA">
      <w:pPr>
        <w:pStyle w:val="western"/>
        <w:spacing w:after="284"/>
        <w:ind w:right="0"/>
      </w:pPr>
      <w:r>
        <w:t>che l’accordo con la ditta che risulterà aggiudicataria, verrà definito mediante sottoscrizione di firma digitale su MEPA;</w:t>
      </w:r>
    </w:p>
    <w:p w:rsidR="003C55E9" w:rsidRDefault="003C55E9" w:rsidP="00DE10FA">
      <w:pPr>
        <w:pStyle w:val="western"/>
        <w:spacing w:after="284"/>
        <w:ind w:right="-28"/>
      </w:pPr>
      <w:r>
        <w:t>che per l'unicità della prestazione non si ritiene opportuno procedere alla suddivisione in lotti;</w:t>
      </w:r>
    </w:p>
    <w:p w:rsidR="003C55E9" w:rsidRDefault="003C55E9" w:rsidP="00DE10FA">
      <w:pPr>
        <w:pStyle w:val="western"/>
        <w:ind w:right="0"/>
      </w:pPr>
      <w:r>
        <w:t>che gli oneri per la sicurezza per rischi da interferenza sono pari a zero come da DUVRI allegato;</w:t>
      </w:r>
    </w:p>
    <w:p w:rsidR="003C55E9" w:rsidRDefault="003C55E9" w:rsidP="00DE10FA">
      <w:pPr>
        <w:pStyle w:val="western"/>
        <w:spacing w:after="284"/>
      </w:pPr>
      <w:r>
        <w:t>che non vi sono convenzioni CONSIP attive;</w:t>
      </w:r>
    </w:p>
    <w:p w:rsidR="009B1B84" w:rsidRPr="0076344D" w:rsidRDefault="009B1B84" w:rsidP="00DE10FA">
      <w:pPr>
        <w:jc w:val="both"/>
        <w:rPr>
          <w:rFonts w:ascii="Times New Roman" w:hAnsi="Times New Roman"/>
          <w:szCs w:val="24"/>
        </w:rPr>
      </w:pPr>
    </w:p>
    <w:p w:rsidR="009B1B84" w:rsidRPr="0076344D" w:rsidRDefault="00323A76" w:rsidP="00DE10FA">
      <w:pPr>
        <w:jc w:val="both"/>
        <w:rPr>
          <w:rFonts w:ascii="Times New Roman" w:hAnsi="Times New Roman"/>
          <w:szCs w:val="24"/>
        </w:rPr>
      </w:pPr>
      <w:r w:rsidRPr="006C2738">
        <w:rPr>
          <w:rFonts w:ascii="Times New Roman" w:hAnsi="Times New Roman"/>
          <w:b/>
          <w:szCs w:val="24"/>
        </w:rPr>
        <w:t>Visto il capitolato speciale di appalto allegato al presente provvedimento</w:t>
      </w:r>
      <w:r w:rsidRPr="0076344D">
        <w:rPr>
          <w:rFonts w:ascii="Times New Roman" w:hAnsi="Times New Roman"/>
          <w:szCs w:val="24"/>
        </w:rPr>
        <w:t>.</w:t>
      </w:r>
    </w:p>
    <w:p w:rsidR="009B1B84" w:rsidRPr="0076344D" w:rsidRDefault="009B1B84" w:rsidP="00DE10FA">
      <w:pPr>
        <w:jc w:val="both"/>
        <w:rPr>
          <w:rFonts w:ascii="Times New Roman" w:hAnsi="Times New Roman"/>
          <w:szCs w:val="24"/>
        </w:rPr>
      </w:pPr>
    </w:p>
    <w:p w:rsidR="003656BD" w:rsidRPr="00E94A96" w:rsidRDefault="00323A76" w:rsidP="00DE10FA">
      <w:pPr>
        <w:pStyle w:val="Testocommento1"/>
        <w:widowControl w:val="0"/>
        <w:jc w:val="both"/>
        <w:rPr>
          <w:sz w:val="24"/>
          <w:szCs w:val="24"/>
        </w:rPr>
      </w:pPr>
      <w:r w:rsidRPr="00E94A96">
        <w:rPr>
          <w:sz w:val="24"/>
          <w:szCs w:val="24"/>
        </w:rPr>
        <w:t xml:space="preserve">Rilevato che l'importo a base di gara, </w:t>
      </w:r>
      <w:r w:rsidR="00692A9C" w:rsidRPr="00E94A96">
        <w:rPr>
          <w:sz w:val="24"/>
          <w:szCs w:val="24"/>
        </w:rPr>
        <w:t>€</w:t>
      </w:r>
      <w:r w:rsidR="003656BD" w:rsidRPr="00E94A96">
        <w:rPr>
          <w:sz w:val="24"/>
          <w:szCs w:val="24"/>
        </w:rPr>
        <w:t xml:space="preserve"> 49.180,33 = Oltre IVA al 22%, pari ad €.10.819,67= per un importo complessivo pari ad €</w:t>
      </w:r>
      <w:r w:rsidR="00E94A96">
        <w:rPr>
          <w:sz w:val="24"/>
          <w:szCs w:val="24"/>
        </w:rPr>
        <w:t xml:space="preserve"> </w:t>
      </w:r>
      <w:r w:rsidR="003656BD" w:rsidRPr="00E94A96">
        <w:rPr>
          <w:sz w:val="24"/>
          <w:szCs w:val="24"/>
        </w:rPr>
        <w:t xml:space="preserve">60.000,00 = I.C.; </w:t>
      </w:r>
    </w:p>
    <w:p w:rsidR="003656BD" w:rsidRDefault="003656BD" w:rsidP="00DE10FA">
      <w:pPr>
        <w:pStyle w:val="Testocommento1"/>
        <w:widowControl w:val="0"/>
        <w:jc w:val="both"/>
        <w:rPr>
          <w:sz w:val="24"/>
          <w:szCs w:val="24"/>
        </w:rPr>
      </w:pPr>
    </w:p>
    <w:p w:rsidR="00EF6F15" w:rsidRPr="00655EA1" w:rsidRDefault="00EF6F15" w:rsidP="00DE10FA">
      <w:pPr>
        <w:pStyle w:val="Testocommento1"/>
        <w:widowControl w:val="0"/>
        <w:jc w:val="both"/>
        <w:rPr>
          <w:b/>
          <w:sz w:val="24"/>
          <w:szCs w:val="24"/>
        </w:rPr>
      </w:pPr>
      <w:r w:rsidRPr="00655EA1">
        <w:rPr>
          <w:b/>
          <w:sz w:val="24"/>
          <w:szCs w:val="24"/>
        </w:rPr>
        <w:t>Letti:</w:t>
      </w:r>
    </w:p>
    <w:p w:rsidR="00655EA1" w:rsidRDefault="00655EA1" w:rsidP="00DE10FA">
      <w:pPr>
        <w:pStyle w:val="Testocommento1"/>
        <w:widowControl w:val="0"/>
        <w:jc w:val="both"/>
        <w:rPr>
          <w:sz w:val="24"/>
          <w:szCs w:val="24"/>
        </w:rPr>
      </w:pPr>
    </w:p>
    <w:p w:rsidR="00EF6F15" w:rsidRDefault="00EF6F15" w:rsidP="00DE10FA">
      <w:pPr>
        <w:pStyle w:val="Testocommento1"/>
        <w:widowControl w:val="0"/>
        <w:jc w:val="both"/>
        <w:rPr>
          <w:sz w:val="24"/>
          <w:szCs w:val="24"/>
        </w:rPr>
      </w:pPr>
      <w:r>
        <w:rPr>
          <w:sz w:val="24"/>
          <w:szCs w:val="24"/>
        </w:rPr>
        <w:t xml:space="preserve">il </w:t>
      </w:r>
      <w:proofErr w:type="spellStart"/>
      <w:r>
        <w:rPr>
          <w:sz w:val="24"/>
          <w:szCs w:val="24"/>
        </w:rPr>
        <w:t>D.Lgs.</w:t>
      </w:r>
      <w:proofErr w:type="spellEnd"/>
      <w:r>
        <w:rPr>
          <w:sz w:val="24"/>
          <w:szCs w:val="24"/>
        </w:rPr>
        <w:t xml:space="preserve"> 50/2016 “Codice dei Contratti Pubblici”</w:t>
      </w:r>
    </w:p>
    <w:p w:rsidR="00EF6F15" w:rsidRDefault="00EF6F15" w:rsidP="00DE10FA">
      <w:pPr>
        <w:pStyle w:val="Testocommento1"/>
        <w:widowControl w:val="0"/>
        <w:jc w:val="both"/>
        <w:rPr>
          <w:sz w:val="24"/>
          <w:szCs w:val="24"/>
        </w:rPr>
      </w:pPr>
      <w:r>
        <w:rPr>
          <w:sz w:val="24"/>
          <w:szCs w:val="24"/>
        </w:rPr>
        <w:t xml:space="preserve">il </w:t>
      </w:r>
      <w:proofErr w:type="spellStart"/>
      <w:r>
        <w:rPr>
          <w:sz w:val="24"/>
          <w:szCs w:val="24"/>
        </w:rPr>
        <w:t>D.Lgs</w:t>
      </w:r>
      <w:proofErr w:type="spellEnd"/>
      <w:r>
        <w:rPr>
          <w:sz w:val="24"/>
          <w:szCs w:val="24"/>
        </w:rPr>
        <w:t xml:space="preserve"> 267/2000 “Testo Unico sull’ordinamento Enti Locali” in particolare gli artt. 107 e 183s la L. 241/90 “Nuove norme sul procedimento amministrativo”</w:t>
      </w:r>
    </w:p>
    <w:p w:rsidR="00E33CA5" w:rsidRDefault="00E33CA5" w:rsidP="00DE10FA">
      <w:pPr>
        <w:pStyle w:val="Testocommento1"/>
        <w:widowControl w:val="0"/>
        <w:jc w:val="both"/>
        <w:rPr>
          <w:sz w:val="24"/>
          <w:szCs w:val="24"/>
        </w:rPr>
      </w:pPr>
    </w:p>
    <w:p w:rsidR="00EF6F15" w:rsidRDefault="00EF6F15" w:rsidP="00DE10FA">
      <w:pPr>
        <w:pStyle w:val="Testocommento1"/>
        <w:widowControl w:val="0"/>
        <w:jc w:val="both"/>
        <w:rPr>
          <w:sz w:val="24"/>
          <w:szCs w:val="24"/>
        </w:rPr>
      </w:pPr>
      <w:r>
        <w:rPr>
          <w:sz w:val="24"/>
          <w:szCs w:val="24"/>
        </w:rPr>
        <w:t>Il Regolamento MEPA</w:t>
      </w:r>
    </w:p>
    <w:p w:rsidR="00EF6F15" w:rsidRPr="00B101E3" w:rsidRDefault="00655EA1" w:rsidP="00DE10FA">
      <w:pPr>
        <w:pStyle w:val="Testocommento1"/>
        <w:widowControl w:val="0"/>
        <w:ind w:hanging="283"/>
        <w:jc w:val="both"/>
        <w:rPr>
          <w:sz w:val="24"/>
          <w:szCs w:val="24"/>
        </w:rPr>
      </w:pPr>
      <w:r>
        <w:rPr>
          <w:sz w:val="24"/>
          <w:szCs w:val="24"/>
        </w:rPr>
        <w:tab/>
      </w:r>
      <w:r w:rsidR="00EF6F15">
        <w:rPr>
          <w:sz w:val="24"/>
          <w:szCs w:val="24"/>
        </w:rPr>
        <w:t>Lo Statuto ed i Regolamenti adottati dall’Ente</w:t>
      </w:r>
    </w:p>
    <w:p w:rsidR="00EF6F15" w:rsidRPr="00B101E3" w:rsidRDefault="00EF6F15" w:rsidP="00DE10FA">
      <w:pPr>
        <w:pStyle w:val="Testocommento1"/>
        <w:widowControl w:val="0"/>
        <w:jc w:val="both"/>
        <w:rPr>
          <w:sz w:val="24"/>
          <w:szCs w:val="24"/>
        </w:rPr>
      </w:pPr>
    </w:p>
    <w:p w:rsidR="009B1B84" w:rsidRDefault="00323A76" w:rsidP="00DE10FA">
      <w:pPr>
        <w:pStyle w:val="Corpodeltesto21"/>
        <w:pBdr>
          <w:left w:val="none" w:sz="0" w:space="0" w:color="auto"/>
        </w:pBdr>
        <w:rPr>
          <w:rFonts w:ascii="Times New Roman" w:hAnsi="Times New Roman"/>
          <w:szCs w:val="24"/>
        </w:rPr>
      </w:pPr>
      <w:r w:rsidRPr="0076344D">
        <w:rPr>
          <w:rFonts w:ascii="Times New Roman" w:hAnsi="Times New Roman"/>
          <w:szCs w:val="24"/>
        </w:rPr>
        <w:tab/>
      </w:r>
      <w:r w:rsidRPr="0076344D">
        <w:rPr>
          <w:rFonts w:ascii="Times New Roman" w:hAnsi="Times New Roman"/>
          <w:szCs w:val="24"/>
        </w:rPr>
        <w:tab/>
      </w:r>
    </w:p>
    <w:p w:rsidR="006C2738" w:rsidRPr="0076344D" w:rsidRDefault="006C2738" w:rsidP="00DE10FA">
      <w:pPr>
        <w:pStyle w:val="Corpodeltesto21"/>
        <w:pBdr>
          <w:left w:val="none" w:sz="0" w:space="0" w:color="auto"/>
        </w:pBdr>
        <w:rPr>
          <w:rFonts w:ascii="Times New Roman" w:hAnsi="Times New Roman"/>
          <w:szCs w:val="24"/>
        </w:rPr>
      </w:pPr>
    </w:p>
    <w:p w:rsidR="00EF6F15" w:rsidRPr="00CE29EA" w:rsidRDefault="00323A76" w:rsidP="00DE10FA">
      <w:pPr>
        <w:jc w:val="both"/>
        <w:rPr>
          <w:rFonts w:ascii="Times New Roman" w:hAnsi="Times New Roman"/>
          <w:b/>
          <w:szCs w:val="24"/>
        </w:rPr>
      </w:pPr>
      <w:r w:rsidRPr="0076344D">
        <w:rPr>
          <w:rFonts w:ascii="Times New Roman" w:hAnsi="Times New Roman"/>
          <w:szCs w:val="24"/>
        </w:rPr>
        <w:tab/>
      </w:r>
      <w:r w:rsidRPr="0076344D">
        <w:rPr>
          <w:rFonts w:ascii="Times New Roman" w:hAnsi="Times New Roman"/>
          <w:szCs w:val="24"/>
        </w:rPr>
        <w:tab/>
      </w:r>
      <w:r w:rsidRPr="0076344D">
        <w:rPr>
          <w:rFonts w:ascii="Times New Roman" w:hAnsi="Times New Roman"/>
          <w:szCs w:val="24"/>
        </w:rPr>
        <w:tab/>
      </w:r>
      <w:r w:rsidRPr="0076344D">
        <w:rPr>
          <w:rFonts w:ascii="Times New Roman" w:hAnsi="Times New Roman"/>
          <w:szCs w:val="24"/>
        </w:rPr>
        <w:tab/>
      </w:r>
      <w:r w:rsidRPr="0076344D">
        <w:rPr>
          <w:rFonts w:ascii="Times New Roman" w:hAnsi="Times New Roman"/>
          <w:szCs w:val="24"/>
        </w:rPr>
        <w:tab/>
      </w:r>
      <w:r w:rsidRPr="00CE29EA">
        <w:rPr>
          <w:rFonts w:ascii="Times New Roman" w:hAnsi="Times New Roman"/>
          <w:b/>
          <w:szCs w:val="24"/>
        </w:rPr>
        <w:t xml:space="preserve">D E T E R M I N A </w:t>
      </w:r>
    </w:p>
    <w:p w:rsidR="006C2738" w:rsidRDefault="006C2738" w:rsidP="00DE10FA">
      <w:pPr>
        <w:ind w:hanging="425"/>
        <w:jc w:val="both"/>
        <w:rPr>
          <w:rFonts w:ascii="Times New Roman" w:hAnsi="Times New Roman"/>
          <w:szCs w:val="24"/>
        </w:rPr>
      </w:pPr>
    </w:p>
    <w:p w:rsidR="006C2738" w:rsidRDefault="006C2738" w:rsidP="00DE10FA">
      <w:pPr>
        <w:ind w:hanging="425"/>
        <w:jc w:val="both"/>
        <w:rPr>
          <w:rFonts w:ascii="Times New Roman" w:hAnsi="Times New Roman"/>
          <w:szCs w:val="24"/>
        </w:rPr>
      </w:pPr>
    </w:p>
    <w:p w:rsidR="00164005" w:rsidRDefault="00D24E67" w:rsidP="00DE10FA">
      <w:pPr>
        <w:jc w:val="both"/>
        <w:rPr>
          <w:rFonts w:ascii="Times New Roman" w:hAnsi="Times New Roman"/>
          <w:szCs w:val="24"/>
        </w:rPr>
      </w:pPr>
      <w:r>
        <w:rPr>
          <w:rFonts w:ascii="Times New Roman" w:hAnsi="Times New Roman"/>
        </w:rPr>
        <w:t xml:space="preserve">- </w:t>
      </w:r>
      <w:r w:rsidR="00323A76" w:rsidRPr="00EF6F15">
        <w:rPr>
          <w:rFonts w:ascii="Times New Roman" w:hAnsi="Times New Roman"/>
        </w:rPr>
        <w:t>Indir</w:t>
      </w:r>
      <w:r w:rsidR="000D41BE" w:rsidRPr="00EF6F15">
        <w:rPr>
          <w:rFonts w:ascii="Times New Roman" w:hAnsi="Times New Roman"/>
        </w:rPr>
        <w:t>e appalto, ai sensi dell'art.36</w:t>
      </w:r>
      <w:r w:rsidR="00EF6F15">
        <w:rPr>
          <w:rFonts w:ascii="Times New Roman" w:hAnsi="Times New Roman"/>
        </w:rPr>
        <w:t xml:space="preserve">, comma 2, lettera b, </w:t>
      </w:r>
      <w:r w:rsidR="00323A76" w:rsidRPr="00EF6F15">
        <w:rPr>
          <w:rFonts w:ascii="Times New Roman" w:hAnsi="Times New Roman"/>
        </w:rPr>
        <w:t xml:space="preserve"> </w:t>
      </w:r>
      <w:proofErr w:type="spellStart"/>
      <w:r w:rsidR="00323A76" w:rsidRPr="00EF6F15">
        <w:rPr>
          <w:rFonts w:ascii="Times New Roman" w:hAnsi="Times New Roman"/>
        </w:rPr>
        <w:t>D.Lgs</w:t>
      </w:r>
      <w:proofErr w:type="spellEnd"/>
      <w:r w:rsidR="000D41BE" w:rsidRPr="00EF6F15">
        <w:rPr>
          <w:rFonts w:ascii="Times New Roman" w:hAnsi="Times New Roman"/>
        </w:rPr>
        <w:t xml:space="preserve"> 50</w:t>
      </w:r>
      <w:r w:rsidR="00323A76" w:rsidRPr="00EF6F15">
        <w:rPr>
          <w:rFonts w:ascii="Times New Roman" w:hAnsi="Times New Roman"/>
        </w:rPr>
        <w:t>/20</w:t>
      </w:r>
      <w:r w:rsidR="000D41BE" w:rsidRPr="00EF6F15">
        <w:rPr>
          <w:rFonts w:ascii="Times New Roman" w:hAnsi="Times New Roman"/>
        </w:rPr>
        <w:t>1</w:t>
      </w:r>
      <w:r w:rsidR="00323A76" w:rsidRPr="00EF6F15">
        <w:rPr>
          <w:rFonts w:ascii="Times New Roman" w:hAnsi="Times New Roman"/>
        </w:rPr>
        <w:t xml:space="preserve">6, attraverso il MEPA, per l'acquisizione in un unico lotto della  fornitura, compresa la consegna, di </w:t>
      </w:r>
      <w:r w:rsidR="003656BD" w:rsidRPr="00EF6F15">
        <w:rPr>
          <w:rFonts w:ascii="Times New Roman" w:hAnsi="Times New Roman"/>
        </w:rPr>
        <w:t xml:space="preserve">materiale di consumo informatico, </w:t>
      </w:r>
      <w:r w:rsidR="00323A76" w:rsidRPr="00EF6F15">
        <w:rPr>
          <w:rFonts w:ascii="Times New Roman" w:hAnsi="Times New Roman"/>
        </w:rPr>
        <w:t>occorrent</w:t>
      </w:r>
      <w:r w:rsidR="003656BD" w:rsidRPr="00EF6F15">
        <w:rPr>
          <w:rFonts w:ascii="Times New Roman" w:hAnsi="Times New Roman"/>
        </w:rPr>
        <w:t>e</w:t>
      </w:r>
      <w:r w:rsidR="00323A76" w:rsidRPr="00EF6F15">
        <w:rPr>
          <w:rFonts w:ascii="Times New Roman" w:hAnsi="Times New Roman"/>
        </w:rPr>
        <w:t xml:space="preserve"> per </w:t>
      </w:r>
      <w:r w:rsidR="00164005" w:rsidRPr="00EF6F15">
        <w:rPr>
          <w:rFonts w:ascii="Times New Roman" w:hAnsi="Times New Roman"/>
        </w:rPr>
        <w:t xml:space="preserve"> le esigenze degli uffici comunali </w:t>
      </w:r>
      <w:r w:rsidR="00235EFC" w:rsidRPr="00EF6F15">
        <w:rPr>
          <w:rFonts w:ascii="Times New Roman" w:hAnsi="Times New Roman"/>
        </w:rPr>
        <w:t xml:space="preserve"> </w:t>
      </w:r>
    </w:p>
    <w:p w:rsidR="00DE10FA" w:rsidRDefault="00DE10FA" w:rsidP="00DE10FA">
      <w:pPr>
        <w:jc w:val="both"/>
        <w:rPr>
          <w:rFonts w:ascii="Times New Roman" w:hAnsi="Times New Roman"/>
          <w:szCs w:val="24"/>
        </w:rPr>
      </w:pPr>
    </w:p>
    <w:p w:rsidR="00DE10FA" w:rsidRDefault="00D24E67" w:rsidP="00DE10FA">
      <w:pPr>
        <w:jc w:val="both"/>
        <w:rPr>
          <w:rFonts w:ascii="Times New Roman" w:hAnsi="Times New Roman"/>
          <w:szCs w:val="24"/>
        </w:rPr>
      </w:pPr>
      <w:r>
        <w:rPr>
          <w:rFonts w:ascii="Times New Roman" w:hAnsi="Times New Roman"/>
          <w:szCs w:val="24"/>
        </w:rPr>
        <w:t xml:space="preserve">- </w:t>
      </w:r>
      <w:r w:rsidR="00DE10FA">
        <w:rPr>
          <w:rFonts w:ascii="Times New Roman" w:hAnsi="Times New Roman"/>
          <w:szCs w:val="24"/>
        </w:rPr>
        <w:t xml:space="preserve">Inviare </w:t>
      </w:r>
      <w:r w:rsidR="00DE10FA" w:rsidRPr="00405CAB">
        <w:rPr>
          <w:rFonts w:ascii="Times New Roman" w:hAnsi="Times New Roman"/>
          <w:szCs w:val="24"/>
        </w:rPr>
        <w:t xml:space="preserve">una Richiesta di Offerta a n. </w:t>
      </w:r>
      <w:proofErr w:type="spellStart"/>
      <w:r w:rsidR="00DE10FA" w:rsidRPr="00405CAB">
        <w:rPr>
          <w:rFonts w:ascii="Times New Roman" w:hAnsi="Times New Roman"/>
          <w:szCs w:val="24"/>
        </w:rPr>
        <w:t>xx</w:t>
      </w:r>
      <w:proofErr w:type="spellEnd"/>
      <w:r w:rsidR="00DE10FA" w:rsidRPr="00405CAB">
        <w:rPr>
          <w:rFonts w:ascii="Times New Roman" w:hAnsi="Times New Roman"/>
          <w:szCs w:val="24"/>
        </w:rPr>
        <w:t xml:space="preserve"> operatori, individuati mediante l’elenco in MEPA degli operatori (n. </w:t>
      </w:r>
      <w:proofErr w:type="spellStart"/>
      <w:r w:rsidR="00DE10FA" w:rsidRPr="00F8587D">
        <w:rPr>
          <w:rFonts w:ascii="Times New Roman" w:hAnsi="Times New Roman"/>
          <w:szCs w:val="24"/>
        </w:rPr>
        <w:t>xxxxx</w:t>
      </w:r>
      <w:proofErr w:type="spellEnd"/>
      <w:r w:rsidR="00DE10FA" w:rsidRPr="00F8587D">
        <w:rPr>
          <w:rFonts w:ascii="Times New Roman" w:hAnsi="Times New Roman"/>
          <w:szCs w:val="24"/>
        </w:rPr>
        <w:t xml:space="preserve"> sorteggio) e l’elenco dei fornitori di questo istituto (n. </w:t>
      </w:r>
      <w:proofErr w:type="spellStart"/>
      <w:r w:rsidR="00DE10FA" w:rsidRPr="00F8587D">
        <w:rPr>
          <w:rFonts w:ascii="Times New Roman" w:hAnsi="Times New Roman"/>
          <w:szCs w:val="24"/>
        </w:rPr>
        <w:t>xxxxxxx</w:t>
      </w:r>
      <w:proofErr w:type="spellEnd"/>
      <w:r w:rsidR="00DE10FA" w:rsidRPr="00F8587D">
        <w:rPr>
          <w:rFonts w:ascii="Times New Roman" w:hAnsi="Times New Roman"/>
          <w:szCs w:val="24"/>
        </w:rPr>
        <w:t xml:space="preserve">  scelti), per la relativa </w:t>
      </w:r>
      <w:r w:rsidR="00DE10FA" w:rsidRPr="00F8587D">
        <w:rPr>
          <w:rFonts w:ascii="Times New Roman" w:hAnsi="Times New Roman"/>
          <w:szCs w:val="24"/>
          <w:highlight w:val="yellow"/>
        </w:rPr>
        <w:t xml:space="preserve">categoria merceologica nel rispetto dei principi di trasparenza, non discriminazione e rotazione </w:t>
      </w:r>
      <w:r w:rsidR="00DE10FA">
        <w:rPr>
          <w:rFonts w:ascii="Times New Roman" w:hAnsi="Times New Roman"/>
          <w:szCs w:val="24"/>
          <w:highlight w:val="yellow"/>
        </w:rPr>
        <w:t xml:space="preserve">e che presentino </w:t>
      </w:r>
      <w:r w:rsidR="00DE10FA" w:rsidRPr="00F8587D">
        <w:rPr>
          <w:rFonts w:ascii="Times New Roman" w:hAnsi="Times New Roman"/>
          <w:szCs w:val="24"/>
          <w:highlight w:val="yellow"/>
        </w:rPr>
        <w:t>le seguenti caratteristiche:</w:t>
      </w:r>
    </w:p>
    <w:p w:rsidR="00DE10FA" w:rsidRDefault="00DE10FA" w:rsidP="00DE10FA">
      <w:pPr>
        <w:jc w:val="both"/>
        <w:rPr>
          <w:rFonts w:ascii="Times New Roman" w:hAnsi="Times New Roman"/>
          <w:szCs w:val="24"/>
        </w:rPr>
      </w:pPr>
    </w:p>
    <w:p w:rsidR="00DE10FA" w:rsidRDefault="00DE10FA" w:rsidP="00DE10FA">
      <w:pPr>
        <w:pStyle w:val="Paragrafoelenco"/>
        <w:ind w:left="0"/>
        <w:jc w:val="both"/>
      </w:pPr>
    </w:p>
    <w:p w:rsidR="00DE10FA" w:rsidRDefault="00D24E67" w:rsidP="00DE10FA">
      <w:pPr>
        <w:pStyle w:val="Paragrafoelenco"/>
        <w:numPr>
          <w:ilvl w:val="0"/>
          <w:numId w:val="18"/>
        </w:numPr>
        <w:jc w:val="both"/>
      </w:pPr>
      <w:r>
        <w:t>Siano a</w:t>
      </w:r>
      <w:r w:rsidR="00DE10FA">
        <w:t>ziende specializzate nel settore oggetto della presente fornitura</w:t>
      </w:r>
    </w:p>
    <w:p w:rsidR="00DE10FA" w:rsidRPr="00F8587D" w:rsidRDefault="00D24E67" w:rsidP="00DE10FA">
      <w:pPr>
        <w:pStyle w:val="Paragrafoelenco"/>
        <w:numPr>
          <w:ilvl w:val="0"/>
          <w:numId w:val="18"/>
        </w:numPr>
        <w:jc w:val="both"/>
      </w:pPr>
      <w:r>
        <w:t>Siano a</w:t>
      </w:r>
      <w:r w:rsidR="00DE10FA">
        <w:t xml:space="preserve">ziende con sede legale nella regione Campania (n. </w:t>
      </w:r>
      <w:proofErr w:type="spellStart"/>
      <w:r w:rsidR="00DE10FA">
        <w:t>xx</w:t>
      </w:r>
      <w:proofErr w:type="spellEnd"/>
      <w:r w:rsidR="00DE10FA">
        <w:t xml:space="preserve"> con sorteggio e n. </w:t>
      </w:r>
      <w:proofErr w:type="spellStart"/>
      <w:r w:rsidR="00DE10FA">
        <w:t>xx</w:t>
      </w:r>
      <w:proofErr w:type="spellEnd"/>
      <w:r w:rsidR="00DE10FA">
        <w:t xml:space="preserve"> elenco fornitori beni e servizi Ente)</w:t>
      </w:r>
    </w:p>
    <w:p w:rsidR="00DE10FA" w:rsidRDefault="00DE10FA" w:rsidP="00DE10FA">
      <w:pPr>
        <w:jc w:val="both"/>
        <w:rPr>
          <w:rFonts w:ascii="Times New Roman" w:hAnsi="Times New Roman"/>
          <w:szCs w:val="24"/>
        </w:rPr>
      </w:pPr>
    </w:p>
    <w:p w:rsidR="00DE10FA" w:rsidRPr="00C570B4" w:rsidRDefault="00DE10FA" w:rsidP="00DE10FA">
      <w:pPr>
        <w:jc w:val="both"/>
        <w:rPr>
          <w:rFonts w:ascii="Times New Roman" w:hAnsi="Times New Roman"/>
          <w:szCs w:val="24"/>
        </w:rPr>
      </w:pPr>
    </w:p>
    <w:p w:rsidR="00D24E67" w:rsidRPr="00EF6F15" w:rsidRDefault="00D24E67" w:rsidP="00D24E67">
      <w:pPr>
        <w:ind w:left="142"/>
        <w:jc w:val="both"/>
        <w:rPr>
          <w:rFonts w:ascii="Times New Roman" w:hAnsi="Times New Roman"/>
        </w:rPr>
      </w:pPr>
      <w:r>
        <w:rPr>
          <w:rFonts w:ascii="Times New Roman" w:hAnsi="Times New Roman"/>
          <w:szCs w:val="24"/>
        </w:rPr>
        <w:t>-stabilire che</w:t>
      </w:r>
      <w:r w:rsidR="00DE10FA" w:rsidRPr="00C570B4">
        <w:rPr>
          <w:rFonts w:ascii="Times New Roman" w:hAnsi="Times New Roman"/>
          <w:szCs w:val="24"/>
        </w:rPr>
        <w:t xml:space="preserve"> l’affidamento del servizio di cui trattasi avverrà con il criterio del minor prezzo ai sensi dell’art. 95, comma 4, lettera </w:t>
      </w:r>
      <w:r w:rsidR="00DE10FA">
        <w:rPr>
          <w:rFonts w:ascii="Times New Roman" w:hAnsi="Times New Roman"/>
          <w:szCs w:val="24"/>
        </w:rPr>
        <w:t>b</w:t>
      </w:r>
      <w:r w:rsidR="00DE10FA" w:rsidRPr="00C570B4">
        <w:rPr>
          <w:rFonts w:ascii="Times New Roman" w:hAnsi="Times New Roman"/>
          <w:szCs w:val="24"/>
        </w:rPr>
        <w:t xml:space="preserve">) del </w:t>
      </w:r>
      <w:proofErr w:type="spellStart"/>
      <w:r w:rsidR="00DE10FA" w:rsidRPr="00C570B4">
        <w:rPr>
          <w:rFonts w:ascii="Times New Roman" w:hAnsi="Times New Roman"/>
          <w:szCs w:val="24"/>
        </w:rPr>
        <w:t>D.Lgs</w:t>
      </w:r>
      <w:proofErr w:type="spellEnd"/>
      <w:r w:rsidR="00DE10FA" w:rsidRPr="00C570B4">
        <w:rPr>
          <w:rFonts w:ascii="Times New Roman" w:hAnsi="Times New Roman"/>
          <w:szCs w:val="24"/>
        </w:rPr>
        <w:t xml:space="preserve"> n. 50/2016 e </w:t>
      </w:r>
      <w:proofErr w:type="spellStart"/>
      <w:r w:rsidR="00DE10FA" w:rsidRPr="00C570B4">
        <w:rPr>
          <w:rFonts w:ascii="Times New Roman" w:hAnsi="Times New Roman"/>
          <w:szCs w:val="24"/>
        </w:rPr>
        <w:t>s.m.i.</w:t>
      </w:r>
      <w:proofErr w:type="spellEnd"/>
      <w:r w:rsidR="00DE10FA" w:rsidRPr="00C570B4">
        <w:rPr>
          <w:rFonts w:ascii="Times New Roman" w:hAnsi="Times New Roman"/>
          <w:szCs w:val="24"/>
        </w:rPr>
        <w:t xml:space="preserve">, </w:t>
      </w:r>
      <w:r>
        <w:rPr>
          <w:rFonts w:ascii="Times New Roman" w:hAnsi="Times New Roman"/>
        </w:rPr>
        <w:t xml:space="preserve">e </w:t>
      </w:r>
      <w:r w:rsidRPr="00EF6F15">
        <w:rPr>
          <w:rFonts w:ascii="Times New Roman" w:hAnsi="Times New Roman"/>
        </w:rPr>
        <w:t>che l'aggiudicazione avverrà anche in prese</w:t>
      </w:r>
      <w:r>
        <w:rPr>
          <w:rFonts w:ascii="Times New Roman" w:hAnsi="Times New Roman"/>
        </w:rPr>
        <w:t xml:space="preserve">nza di una sola offerta valida </w:t>
      </w:r>
      <w:r w:rsidRPr="00EF6F15">
        <w:rPr>
          <w:rFonts w:ascii="Times New Roman" w:hAnsi="Times New Roman"/>
        </w:rPr>
        <w:t xml:space="preserve">nei confronti di quella ditta che avrà praticato il maggior ribasso percentuale unico sui prezzi </w:t>
      </w:r>
      <w:r w:rsidRPr="00DE10FA">
        <w:rPr>
          <w:rFonts w:ascii="Times New Roman" w:hAnsi="Times New Roman"/>
          <w:highlight w:val="yellow"/>
        </w:rPr>
        <w:t xml:space="preserve">riportati nelle tabelle allegate al </w:t>
      </w:r>
      <w:proofErr w:type="spellStart"/>
      <w:r w:rsidRPr="00DE10FA">
        <w:rPr>
          <w:rFonts w:ascii="Times New Roman" w:hAnsi="Times New Roman"/>
          <w:highlight w:val="yellow"/>
        </w:rPr>
        <w:t>C.S.A</w:t>
      </w:r>
      <w:proofErr w:type="spellEnd"/>
      <w:r w:rsidRPr="00DE10FA">
        <w:rPr>
          <w:rFonts w:ascii="Times New Roman" w:hAnsi="Times New Roman"/>
          <w:highlight w:val="yellow"/>
        </w:rPr>
        <w:t>..</w:t>
      </w:r>
    </w:p>
    <w:p w:rsidR="00DE10FA" w:rsidRPr="006C2738" w:rsidRDefault="00DE10FA" w:rsidP="006C2738">
      <w:pPr>
        <w:ind w:left="142"/>
        <w:jc w:val="both"/>
        <w:rPr>
          <w:rFonts w:ascii="Times New Roman" w:hAnsi="Times New Roman"/>
          <w:szCs w:val="24"/>
        </w:rPr>
      </w:pPr>
    </w:p>
    <w:p w:rsidR="009B1B84" w:rsidRPr="00EF6F15" w:rsidRDefault="00D24E67" w:rsidP="009766B9">
      <w:pPr>
        <w:ind w:left="142" w:hanging="425"/>
        <w:jc w:val="both"/>
        <w:rPr>
          <w:rFonts w:ascii="Times New Roman" w:hAnsi="Times New Roman"/>
        </w:rPr>
      </w:pPr>
      <w:r>
        <w:t xml:space="preserve">  - </w:t>
      </w:r>
      <w:r w:rsidR="00323A76" w:rsidRPr="00EF6F15">
        <w:rPr>
          <w:rFonts w:ascii="Times New Roman" w:hAnsi="Times New Roman"/>
        </w:rPr>
        <w:t>Appro</w:t>
      </w:r>
      <w:r w:rsidR="004F6B35" w:rsidRPr="00EF6F15">
        <w:rPr>
          <w:rFonts w:ascii="Times New Roman" w:hAnsi="Times New Roman"/>
        </w:rPr>
        <w:t>vare l'allegato  Capitolato Spec</w:t>
      </w:r>
      <w:r w:rsidR="00323A76" w:rsidRPr="00EF6F15">
        <w:rPr>
          <w:rFonts w:ascii="Times New Roman" w:hAnsi="Times New Roman"/>
        </w:rPr>
        <w:t>iale d'Appalto.</w:t>
      </w:r>
    </w:p>
    <w:p w:rsidR="009B1B84" w:rsidRPr="00EF6F15" w:rsidRDefault="009B1B84" w:rsidP="009766B9">
      <w:pPr>
        <w:ind w:left="567" w:hanging="425"/>
        <w:jc w:val="both"/>
        <w:rPr>
          <w:rFonts w:ascii="Times New Roman" w:hAnsi="Times New Roman"/>
          <w:szCs w:val="24"/>
        </w:rPr>
      </w:pPr>
    </w:p>
    <w:p w:rsidR="009B1B84" w:rsidRPr="006A760A" w:rsidRDefault="00D24E67" w:rsidP="009766B9">
      <w:pPr>
        <w:ind w:left="142" w:right="-1"/>
        <w:jc w:val="both"/>
        <w:rPr>
          <w:rFonts w:ascii="Times New Roman" w:hAnsi="Times New Roman"/>
        </w:rPr>
      </w:pPr>
      <w:bookmarkStart w:id="0" w:name="OLE_LINK1"/>
      <w:bookmarkStart w:id="1" w:name="OLE_LINK2"/>
      <w:r>
        <w:rPr>
          <w:rFonts w:ascii="Times New Roman" w:hAnsi="Times New Roman"/>
        </w:rPr>
        <w:t xml:space="preserve">- </w:t>
      </w:r>
      <w:r w:rsidR="006A760A" w:rsidRPr="006A760A">
        <w:rPr>
          <w:rFonts w:ascii="Times New Roman" w:hAnsi="Times New Roman"/>
        </w:rPr>
        <w:t xml:space="preserve">Prenotare la </w:t>
      </w:r>
      <w:r w:rsidR="00323A76" w:rsidRPr="006A760A">
        <w:rPr>
          <w:rFonts w:ascii="Times New Roman" w:hAnsi="Times New Roman"/>
        </w:rPr>
        <w:t xml:space="preserve">spesa di €. </w:t>
      </w:r>
      <w:r w:rsidR="001873B9" w:rsidRPr="006A760A">
        <w:rPr>
          <w:rFonts w:ascii="Times New Roman" w:hAnsi="Times New Roman"/>
        </w:rPr>
        <w:t xml:space="preserve">60.000,00 </w:t>
      </w:r>
      <w:r w:rsidR="00323A76" w:rsidRPr="006A760A">
        <w:rPr>
          <w:rFonts w:ascii="Times New Roman" w:hAnsi="Times New Roman"/>
        </w:rPr>
        <w:t>=</w:t>
      </w:r>
      <w:r w:rsidR="00BB08DF" w:rsidRPr="006A760A">
        <w:rPr>
          <w:rFonts w:ascii="Times New Roman" w:hAnsi="Times New Roman"/>
        </w:rPr>
        <w:t xml:space="preserve"> </w:t>
      </w:r>
      <w:r w:rsidR="00323A76" w:rsidRPr="006A760A">
        <w:rPr>
          <w:rFonts w:ascii="Times New Roman" w:hAnsi="Times New Roman"/>
        </w:rPr>
        <w:t xml:space="preserve">iva compresa </w:t>
      </w:r>
      <w:r w:rsidR="00EF6F15" w:rsidRPr="006A760A">
        <w:rPr>
          <w:rFonts w:ascii="Times New Roman" w:hAnsi="Times New Roman"/>
        </w:rPr>
        <w:t xml:space="preserve"> </w:t>
      </w:r>
      <w:r w:rsidR="006A760A" w:rsidRPr="006A760A">
        <w:rPr>
          <w:rFonts w:ascii="Times New Roman" w:hAnsi="Times New Roman"/>
        </w:rPr>
        <w:t>c</w:t>
      </w:r>
      <w:r w:rsidR="00961E0B" w:rsidRPr="006A760A">
        <w:rPr>
          <w:rFonts w:ascii="Times New Roman" w:hAnsi="Times New Roman"/>
        </w:rPr>
        <w:t>osì ripartita €</w:t>
      </w:r>
      <w:r w:rsidR="001873B9" w:rsidRPr="006A760A">
        <w:rPr>
          <w:rFonts w:ascii="Times New Roman" w:hAnsi="Times New Roman"/>
        </w:rPr>
        <w:t xml:space="preserve"> 49.180,33 </w:t>
      </w:r>
      <w:r w:rsidR="00BB08DF" w:rsidRPr="006A760A">
        <w:rPr>
          <w:rFonts w:ascii="Times New Roman" w:hAnsi="Times New Roman"/>
        </w:rPr>
        <w:t>totale imponibile</w:t>
      </w:r>
      <w:r w:rsidR="00961E0B" w:rsidRPr="006A760A">
        <w:rPr>
          <w:rFonts w:ascii="Times New Roman" w:hAnsi="Times New Roman"/>
        </w:rPr>
        <w:t xml:space="preserve"> </w:t>
      </w:r>
      <w:r w:rsidR="006A760A">
        <w:rPr>
          <w:rFonts w:ascii="Times New Roman" w:hAnsi="Times New Roman"/>
        </w:rPr>
        <w:t xml:space="preserve">     </w:t>
      </w:r>
      <w:r w:rsidR="00961E0B" w:rsidRPr="006A760A">
        <w:rPr>
          <w:rFonts w:ascii="Times New Roman" w:hAnsi="Times New Roman"/>
        </w:rPr>
        <w:t>ed €</w:t>
      </w:r>
      <w:r w:rsidR="001873B9" w:rsidRPr="006A760A">
        <w:rPr>
          <w:rFonts w:ascii="Times New Roman" w:hAnsi="Times New Roman"/>
        </w:rPr>
        <w:t xml:space="preserve"> 10.819,67</w:t>
      </w:r>
      <w:r w:rsidR="00961E0B" w:rsidRPr="006A760A">
        <w:rPr>
          <w:rFonts w:ascii="Times New Roman" w:hAnsi="Times New Roman"/>
        </w:rPr>
        <w:t xml:space="preserve">. </w:t>
      </w:r>
      <w:r w:rsidR="005375DB" w:rsidRPr="006A760A">
        <w:rPr>
          <w:rFonts w:ascii="Times New Roman" w:hAnsi="Times New Roman"/>
        </w:rPr>
        <w:t xml:space="preserve">= Iva al 22% </w:t>
      </w:r>
      <w:r w:rsidR="004E05E7" w:rsidRPr="006A760A">
        <w:rPr>
          <w:rFonts w:ascii="Times New Roman" w:hAnsi="Times New Roman"/>
        </w:rPr>
        <w:t>-</w:t>
      </w:r>
      <w:r w:rsidR="003C7C32" w:rsidRPr="006A760A">
        <w:rPr>
          <w:rFonts w:ascii="Times New Roman" w:hAnsi="Times New Roman"/>
        </w:rPr>
        <w:t xml:space="preserve"> sul cap.162100 </w:t>
      </w:r>
      <w:r w:rsidR="007B385C" w:rsidRPr="006A760A">
        <w:rPr>
          <w:rFonts w:ascii="Times New Roman" w:hAnsi="Times New Roman"/>
        </w:rPr>
        <w:t xml:space="preserve"> Acquisto materiale informatico consumabile </w:t>
      </w:r>
      <w:r w:rsidR="003C7C32" w:rsidRPr="006A760A">
        <w:rPr>
          <w:rFonts w:ascii="Times New Roman" w:hAnsi="Times New Roman"/>
        </w:rPr>
        <w:t xml:space="preserve">cod. </w:t>
      </w:r>
      <w:proofErr w:type="spellStart"/>
      <w:r w:rsidR="003C7C32" w:rsidRPr="006A760A">
        <w:rPr>
          <w:rFonts w:ascii="Times New Roman" w:hAnsi="Times New Roman"/>
        </w:rPr>
        <w:t>bil</w:t>
      </w:r>
      <w:proofErr w:type="spellEnd"/>
      <w:r w:rsidR="003C7C32" w:rsidRPr="006A760A">
        <w:rPr>
          <w:rFonts w:ascii="Times New Roman" w:hAnsi="Times New Roman"/>
        </w:rPr>
        <w:t>. 01.11-1.03.01.02.006</w:t>
      </w:r>
      <w:r w:rsidR="004E05E7" w:rsidRPr="006A760A">
        <w:rPr>
          <w:rFonts w:ascii="Times New Roman" w:hAnsi="Times New Roman"/>
        </w:rPr>
        <w:t xml:space="preserve"> Bilancio di Previsione 20</w:t>
      </w:r>
      <w:r w:rsidR="006A760A" w:rsidRPr="006A760A">
        <w:rPr>
          <w:rFonts w:ascii="Times New Roman" w:hAnsi="Times New Roman"/>
        </w:rPr>
        <w:t>20</w:t>
      </w:r>
      <w:r w:rsidR="00451F0C" w:rsidRPr="006A760A">
        <w:rPr>
          <w:rFonts w:ascii="Times New Roman" w:hAnsi="Times New Roman"/>
        </w:rPr>
        <w:t>/20</w:t>
      </w:r>
      <w:r w:rsidR="006A760A" w:rsidRPr="006A760A">
        <w:rPr>
          <w:rFonts w:ascii="Times New Roman" w:hAnsi="Times New Roman"/>
        </w:rPr>
        <w:t>21</w:t>
      </w:r>
      <w:r w:rsidR="007B385C" w:rsidRPr="006A760A">
        <w:rPr>
          <w:rFonts w:ascii="Times New Roman" w:hAnsi="Times New Roman"/>
        </w:rPr>
        <w:t xml:space="preserve"> e precisamente € 30.000,00 I.C.  </w:t>
      </w:r>
      <w:r w:rsidR="00451F0C" w:rsidRPr="006A760A">
        <w:rPr>
          <w:rFonts w:ascii="Times New Roman" w:hAnsi="Times New Roman"/>
        </w:rPr>
        <w:t xml:space="preserve"> annualità</w:t>
      </w:r>
      <w:r w:rsidR="004A289F" w:rsidRPr="006A760A">
        <w:rPr>
          <w:rFonts w:ascii="Times New Roman" w:hAnsi="Times New Roman"/>
        </w:rPr>
        <w:t xml:space="preserve"> 20</w:t>
      </w:r>
      <w:r w:rsidR="006A760A" w:rsidRPr="006A760A">
        <w:rPr>
          <w:rFonts w:ascii="Times New Roman" w:hAnsi="Times New Roman"/>
        </w:rPr>
        <w:t>20</w:t>
      </w:r>
      <w:r w:rsidR="004E05E7" w:rsidRPr="006A760A">
        <w:rPr>
          <w:rFonts w:ascii="Times New Roman" w:hAnsi="Times New Roman"/>
        </w:rPr>
        <w:t>-</w:t>
      </w:r>
      <w:bookmarkEnd w:id="0"/>
      <w:bookmarkEnd w:id="1"/>
      <w:r w:rsidR="00323A76" w:rsidRPr="006A760A">
        <w:rPr>
          <w:rFonts w:ascii="Times New Roman" w:hAnsi="Times New Roman"/>
        </w:rPr>
        <w:t xml:space="preserve">. </w:t>
      </w:r>
      <w:r w:rsidR="007B385C" w:rsidRPr="006A760A">
        <w:rPr>
          <w:rFonts w:ascii="Times New Roman" w:hAnsi="Times New Roman"/>
        </w:rPr>
        <w:t>30.000,00 I.C. annualità 20</w:t>
      </w:r>
      <w:r w:rsidR="006A760A" w:rsidRPr="006A760A">
        <w:rPr>
          <w:rFonts w:ascii="Times New Roman" w:hAnsi="Times New Roman"/>
        </w:rPr>
        <w:t>21</w:t>
      </w:r>
    </w:p>
    <w:p w:rsidR="00D24E67" w:rsidRDefault="00D24E67" w:rsidP="006A760A">
      <w:pPr>
        <w:ind w:left="142" w:right="-1"/>
        <w:jc w:val="both"/>
        <w:rPr>
          <w:rFonts w:ascii="Times New Roman" w:hAnsi="Times New Roman"/>
        </w:rPr>
      </w:pPr>
    </w:p>
    <w:p w:rsidR="006C658D" w:rsidRPr="006A760A" w:rsidRDefault="006A760A" w:rsidP="006A760A">
      <w:pPr>
        <w:ind w:left="142" w:right="-1"/>
        <w:jc w:val="both"/>
        <w:rPr>
          <w:rFonts w:ascii="Times New Roman" w:hAnsi="Times New Roman"/>
        </w:rPr>
      </w:pPr>
      <w:r w:rsidRPr="006A760A">
        <w:rPr>
          <w:rFonts w:ascii="Times New Roman" w:hAnsi="Times New Roman"/>
        </w:rPr>
        <w:t>S</w:t>
      </w:r>
      <w:r w:rsidR="006C658D" w:rsidRPr="006A760A">
        <w:rPr>
          <w:rFonts w:ascii="Times New Roman" w:hAnsi="Times New Roman"/>
        </w:rPr>
        <w:t>tabilire che l’accordo con la ditta che risulterà aggiudicataria, verrà definito mediante sottoscrizione di firma digitale su MEPA.</w:t>
      </w:r>
    </w:p>
    <w:p w:rsidR="004F6B35" w:rsidRPr="006A760A" w:rsidRDefault="004F6B35">
      <w:pPr>
        <w:ind w:left="567"/>
        <w:jc w:val="both"/>
        <w:rPr>
          <w:rFonts w:ascii="Times New Roman" w:hAnsi="Times New Roman"/>
          <w:szCs w:val="24"/>
        </w:rPr>
      </w:pPr>
    </w:p>
    <w:p w:rsidR="006A760A" w:rsidRPr="006A760A" w:rsidRDefault="004F6B35" w:rsidP="006A760A">
      <w:pPr>
        <w:ind w:left="142"/>
        <w:jc w:val="both"/>
        <w:rPr>
          <w:rFonts w:ascii="Times New Roman" w:hAnsi="Times New Roman"/>
        </w:rPr>
      </w:pPr>
      <w:r w:rsidRPr="006A760A">
        <w:rPr>
          <w:rFonts w:ascii="Times New Roman" w:hAnsi="Times New Roman"/>
        </w:rPr>
        <w:t xml:space="preserve">Dare atto dell'accertamento preventivo di cui al comma 8, art.183 del </w:t>
      </w:r>
      <w:proofErr w:type="spellStart"/>
      <w:r w:rsidRPr="006A760A">
        <w:rPr>
          <w:rFonts w:ascii="Times New Roman" w:hAnsi="Times New Roman"/>
        </w:rPr>
        <w:t>D.Lgs</w:t>
      </w:r>
      <w:proofErr w:type="spellEnd"/>
      <w:r w:rsidRPr="006A760A">
        <w:rPr>
          <w:rFonts w:ascii="Times New Roman" w:hAnsi="Times New Roman"/>
        </w:rPr>
        <w:t xml:space="preserve"> 267/2000, così come coordinato con decreto legislativo n.118/2011 coordinato ed integrato dal </w:t>
      </w:r>
      <w:proofErr w:type="spellStart"/>
      <w:r w:rsidRPr="006A760A">
        <w:rPr>
          <w:rFonts w:ascii="Times New Roman" w:hAnsi="Times New Roman"/>
        </w:rPr>
        <w:t>D.Lgs</w:t>
      </w:r>
      <w:proofErr w:type="spellEnd"/>
      <w:r w:rsidRPr="006A760A">
        <w:rPr>
          <w:rFonts w:ascii="Times New Roman" w:hAnsi="Times New Roman"/>
        </w:rPr>
        <w:t xml:space="preserve"> n.126/2014</w:t>
      </w:r>
    </w:p>
    <w:p w:rsidR="006A760A" w:rsidRPr="006A760A" w:rsidRDefault="006A760A" w:rsidP="006A760A">
      <w:pPr>
        <w:pStyle w:val="Paragrafoelenco"/>
      </w:pPr>
    </w:p>
    <w:p w:rsidR="004F6B35" w:rsidRPr="006A760A" w:rsidRDefault="006A760A" w:rsidP="006A760A">
      <w:pPr>
        <w:ind w:left="142"/>
        <w:jc w:val="both"/>
        <w:rPr>
          <w:rFonts w:ascii="Times New Roman" w:hAnsi="Times New Roman"/>
          <w:b/>
        </w:rPr>
      </w:pPr>
      <w:r w:rsidRPr="006A760A">
        <w:rPr>
          <w:rFonts w:ascii="Times New Roman" w:hAnsi="Times New Roman"/>
          <w:b/>
        </w:rPr>
        <w:t>Si attesta che</w:t>
      </w:r>
    </w:p>
    <w:p w:rsidR="003437F5" w:rsidRPr="006A760A" w:rsidRDefault="003437F5" w:rsidP="003437F5">
      <w:pPr>
        <w:ind w:left="720"/>
        <w:jc w:val="both"/>
        <w:rPr>
          <w:rFonts w:ascii="Times New Roman" w:hAnsi="Times New Roman"/>
          <w:b/>
          <w:szCs w:val="24"/>
        </w:rPr>
      </w:pPr>
    </w:p>
    <w:p w:rsidR="00D04A68" w:rsidRDefault="00D04A68" w:rsidP="00D04A68">
      <w:pPr>
        <w:pStyle w:val="Paragrafoelenco"/>
        <w:numPr>
          <w:ilvl w:val="0"/>
          <w:numId w:val="14"/>
        </w:numPr>
        <w:ind w:left="360"/>
        <w:jc w:val="both"/>
      </w:pPr>
      <w:r w:rsidRPr="00CE29EA">
        <w:t xml:space="preserve">l’adozione dello stesso avviene nel rispetto della regolarità e della correttezza amministrativa e contabile, ai sensi dell’art.147 bis del </w:t>
      </w:r>
      <w:proofErr w:type="spellStart"/>
      <w:r w:rsidRPr="00CE29EA">
        <w:t>D.lgs</w:t>
      </w:r>
      <w:proofErr w:type="spellEnd"/>
      <w:r w:rsidRPr="00CE29EA">
        <w:t xml:space="preserve"> 267/2000 e dell’art. 1</w:t>
      </w:r>
      <w:r>
        <w:t>7</w:t>
      </w:r>
      <w:r w:rsidRPr="00CE29EA">
        <w:t xml:space="preserve"> c.</w:t>
      </w:r>
      <w:r>
        <w:t>2</w:t>
      </w:r>
      <w:r w:rsidRPr="00CE29EA">
        <w:t xml:space="preserve">, </w:t>
      </w:r>
      <w:proofErr w:type="spellStart"/>
      <w:r w:rsidRPr="00CE29EA">
        <w:t>lett.</w:t>
      </w:r>
      <w:r>
        <w:t>a</w:t>
      </w:r>
      <w:proofErr w:type="spellEnd"/>
      <w:r w:rsidRPr="00CE29EA">
        <w:t>) del Regolamento sui Sistemi dei controlli interni del Comune di Napoli;</w:t>
      </w:r>
    </w:p>
    <w:p w:rsidR="00D04A68" w:rsidRDefault="00D04A68" w:rsidP="00D04A68">
      <w:pPr>
        <w:ind w:left="568"/>
        <w:jc w:val="both"/>
      </w:pPr>
    </w:p>
    <w:p w:rsidR="00D04A68" w:rsidRPr="00CE29EA" w:rsidRDefault="00D04A68" w:rsidP="00D04A68">
      <w:pPr>
        <w:pStyle w:val="Paragrafoelenco"/>
        <w:numPr>
          <w:ilvl w:val="0"/>
          <w:numId w:val="14"/>
        </w:numPr>
        <w:ind w:left="360"/>
        <w:jc w:val="both"/>
      </w:pPr>
      <w:r w:rsidRPr="00CE29EA">
        <w:t>l’istruttoria</w:t>
      </w:r>
      <w:r>
        <w:t xml:space="preserve"> ai sensi degli artt. 5 e 6 della L.241/90 ,</w:t>
      </w:r>
      <w:r w:rsidRPr="00CE29EA">
        <w:t xml:space="preserve"> necessaria ai fini della sua adozione è stata espletata dalla Dirigenza con l’approvazione del Vicesegretario Generale che adottano il presente provvedimento;</w:t>
      </w:r>
    </w:p>
    <w:p w:rsidR="00D04A68" w:rsidRPr="00CE29EA" w:rsidRDefault="00D04A68" w:rsidP="00D04A68">
      <w:pPr>
        <w:ind w:left="567"/>
        <w:jc w:val="both"/>
        <w:rPr>
          <w:rFonts w:ascii="Times New Roman" w:hAnsi="Times New Roman"/>
          <w:szCs w:val="24"/>
        </w:rPr>
      </w:pPr>
    </w:p>
    <w:p w:rsidR="00D04A68" w:rsidRDefault="00D04A68" w:rsidP="00D04A68">
      <w:pPr>
        <w:pStyle w:val="Paragrafoelenco"/>
        <w:numPr>
          <w:ilvl w:val="0"/>
          <w:numId w:val="14"/>
        </w:numPr>
        <w:ind w:left="360"/>
        <w:jc w:val="both"/>
      </w:pPr>
      <w:r w:rsidRPr="00CE29EA">
        <w:t xml:space="preserve">ai sensi </w:t>
      </w:r>
      <w:r>
        <w:t>dell’ art.</w:t>
      </w:r>
      <w:r w:rsidRPr="00CE29EA">
        <w:t>6</w:t>
      </w:r>
      <w:r>
        <w:t xml:space="preserve"> bis</w:t>
      </w:r>
      <w:r w:rsidRPr="00CE29EA">
        <w:t xml:space="preserve"> della Legge 241/90,</w:t>
      </w:r>
      <w:r>
        <w:t xml:space="preserve">dell’art. 6 del D.P.R. 62/2013 nonché dell’art. 7 del Codice di Comportamento dell’Ente, </w:t>
      </w:r>
      <w:r w:rsidRPr="00CE29EA">
        <w:t xml:space="preserve">  non è stata rilevata la presenza di situazioni di conflitto di interesse </w:t>
      </w:r>
      <w:r>
        <w:t xml:space="preserve">che ne </w:t>
      </w:r>
      <w:r w:rsidRPr="00CE29EA">
        <w:t>impedi</w:t>
      </w:r>
      <w:r>
        <w:t xml:space="preserve">scono </w:t>
      </w:r>
      <w:r w:rsidRPr="00CE29EA">
        <w:t xml:space="preserve"> l’adozione</w:t>
      </w:r>
      <w:r>
        <w:t xml:space="preserve"> o di situazioni di potenziale conflitto di interessi che impongono l’obbligo di segnalazione.</w:t>
      </w:r>
    </w:p>
    <w:p w:rsidR="00D04A68" w:rsidRDefault="00D04A68" w:rsidP="00D04A68">
      <w:pPr>
        <w:pStyle w:val="Paragrafoelenco"/>
      </w:pPr>
    </w:p>
    <w:p w:rsidR="003437F5" w:rsidRPr="0076344D" w:rsidRDefault="003437F5" w:rsidP="003437F5">
      <w:pPr>
        <w:ind w:left="720"/>
        <w:jc w:val="both"/>
        <w:rPr>
          <w:rFonts w:ascii="Times New Roman" w:hAnsi="Times New Roman"/>
          <w:szCs w:val="24"/>
        </w:rPr>
      </w:pPr>
    </w:p>
    <w:p w:rsidR="007B385C" w:rsidRPr="0076344D" w:rsidRDefault="00323A76" w:rsidP="007B385C">
      <w:pPr>
        <w:ind w:left="567"/>
        <w:jc w:val="both"/>
        <w:rPr>
          <w:rFonts w:ascii="Times New Roman" w:hAnsi="Times New Roman"/>
          <w:szCs w:val="24"/>
        </w:rPr>
      </w:pPr>
      <w:r w:rsidRPr="0076344D">
        <w:rPr>
          <w:rFonts w:ascii="Times New Roman" w:hAnsi="Times New Roman"/>
          <w:szCs w:val="24"/>
        </w:rPr>
        <w:tab/>
      </w:r>
    </w:p>
    <w:p w:rsidR="009B1B84" w:rsidRPr="0076344D" w:rsidRDefault="00323A76">
      <w:pPr>
        <w:ind w:left="567"/>
        <w:jc w:val="both"/>
        <w:rPr>
          <w:rFonts w:ascii="Times New Roman" w:hAnsi="Times New Roman"/>
          <w:szCs w:val="24"/>
        </w:rPr>
      </w:pPr>
      <w:r w:rsidRPr="0076344D">
        <w:rPr>
          <w:rFonts w:ascii="Times New Roman" w:hAnsi="Times New Roman"/>
          <w:szCs w:val="24"/>
        </w:rPr>
        <w:tab/>
      </w:r>
      <w:r w:rsidR="00316B69" w:rsidRPr="0076344D">
        <w:rPr>
          <w:rFonts w:ascii="Times New Roman" w:hAnsi="Times New Roman"/>
          <w:szCs w:val="24"/>
        </w:rPr>
        <w:tab/>
      </w:r>
      <w:r w:rsidR="00316B69" w:rsidRPr="0076344D">
        <w:rPr>
          <w:rFonts w:ascii="Times New Roman" w:hAnsi="Times New Roman"/>
          <w:szCs w:val="24"/>
        </w:rPr>
        <w:tab/>
      </w:r>
      <w:r w:rsidR="007B385C">
        <w:rPr>
          <w:rFonts w:ascii="Times New Roman" w:hAnsi="Times New Roman"/>
          <w:szCs w:val="24"/>
        </w:rPr>
        <w:t xml:space="preserve">                                                            </w:t>
      </w:r>
      <w:r w:rsidR="00316B69" w:rsidRPr="0076344D">
        <w:rPr>
          <w:rFonts w:ascii="Times New Roman" w:hAnsi="Times New Roman"/>
          <w:szCs w:val="24"/>
        </w:rPr>
        <w:t>D</w:t>
      </w:r>
      <w:r w:rsidRPr="0076344D">
        <w:rPr>
          <w:rFonts w:ascii="Times New Roman" w:hAnsi="Times New Roman"/>
          <w:szCs w:val="24"/>
        </w:rPr>
        <w:t xml:space="preserve">ott.ssa </w:t>
      </w:r>
      <w:proofErr w:type="spellStart"/>
      <w:r w:rsidRPr="0076344D">
        <w:rPr>
          <w:rFonts w:ascii="Times New Roman" w:hAnsi="Times New Roman"/>
          <w:szCs w:val="24"/>
        </w:rPr>
        <w:t>Mariarosaria</w:t>
      </w:r>
      <w:proofErr w:type="spellEnd"/>
      <w:r w:rsidRPr="0076344D">
        <w:rPr>
          <w:rFonts w:ascii="Times New Roman" w:hAnsi="Times New Roman"/>
          <w:szCs w:val="24"/>
        </w:rPr>
        <w:t xml:space="preserve"> Cesarino </w:t>
      </w:r>
    </w:p>
    <w:p w:rsidR="009B1B84" w:rsidRPr="0076344D" w:rsidRDefault="009B1B84">
      <w:pPr>
        <w:ind w:left="567"/>
        <w:jc w:val="both"/>
        <w:rPr>
          <w:rFonts w:ascii="Times New Roman" w:hAnsi="Times New Roman"/>
          <w:szCs w:val="24"/>
        </w:rPr>
      </w:pPr>
    </w:p>
    <w:p w:rsidR="009B1B84" w:rsidRDefault="009B1B84">
      <w:pPr>
        <w:ind w:left="567"/>
        <w:jc w:val="both"/>
        <w:rPr>
          <w:rFonts w:ascii="Times New Roman" w:hAnsi="Times New Roman"/>
          <w:sz w:val="26"/>
          <w:szCs w:val="26"/>
        </w:rPr>
      </w:pPr>
    </w:p>
    <w:sectPr w:rsidR="009B1B84" w:rsidSect="009B1B8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mbus Sans L">
    <w:altName w:val="Arial Unicode MS"/>
    <w:charset w:val="80"/>
    <w:family w:val="swiss"/>
    <w:pitch w:val="variable"/>
    <w:sig w:usb0="00000000" w:usb1="00000000" w:usb2="00000000" w:usb3="00000000" w:csb0="00000000" w:csb1="00000000"/>
  </w:font>
  <w:font w:name="DejaVu Sans">
    <w:altName w:val="Arial"/>
    <w:charset w:val="00"/>
    <w:family w:val="swiss"/>
    <w:pitch w:val="variable"/>
    <w:sig w:usb0="00000000" w:usb1="5200F5FF" w:usb2="0A242021" w:usb3="00000000" w:csb0="000001B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142"/>
        </w:tabs>
        <w:ind w:left="574" w:hanging="432"/>
      </w:pPr>
    </w:lvl>
    <w:lvl w:ilvl="1">
      <w:start w:val="1"/>
      <w:numFmt w:val="none"/>
      <w:pStyle w:val="Titolo2"/>
      <w:suff w:val="nothing"/>
      <w:lvlText w:val=""/>
      <w:lvlJc w:val="left"/>
      <w:pPr>
        <w:tabs>
          <w:tab w:val="num" w:pos="142"/>
        </w:tabs>
        <w:ind w:left="718" w:hanging="576"/>
      </w:pPr>
    </w:lvl>
    <w:lvl w:ilvl="2">
      <w:start w:val="1"/>
      <w:numFmt w:val="none"/>
      <w:pStyle w:val="Titolo3"/>
      <w:suff w:val="nothing"/>
      <w:lvlText w:val=""/>
      <w:lvlJc w:val="left"/>
      <w:pPr>
        <w:tabs>
          <w:tab w:val="num" w:pos="142"/>
        </w:tabs>
        <w:ind w:left="862" w:hanging="720"/>
      </w:pPr>
    </w:lvl>
    <w:lvl w:ilvl="3">
      <w:start w:val="1"/>
      <w:numFmt w:val="none"/>
      <w:pStyle w:val="Titolo4"/>
      <w:suff w:val="nothing"/>
      <w:lvlText w:val=""/>
      <w:lvlJc w:val="left"/>
      <w:pPr>
        <w:tabs>
          <w:tab w:val="num" w:pos="142"/>
        </w:tabs>
        <w:ind w:left="1006" w:hanging="864"/>
      </w:pPr>
    </w:lvl>
    <w:lvl w:ilvl="4">
      <w:start w:val="1"/>
      <w:numFmt w:val="none"/>
      <w:pStyle w:val="Titolo5"/>
      <w:suff w:val="nothing"/>
      <w:lvlText w:val=""/>
      <w:lvlJc w:val="left"/>
      <w:pPr>
        <w:tabs>
          <w:tab w:val="num" w:pos="142"/>
        </w:tabs>
        <w:ind w:left="1150" w:hanging="1008"/>
      </w:pPr>
    </w:lvl>
    <w:lvl w:ilvl="5">
      <w:start w:val="1"/>
      <w:numFmt w:val="none"/>
      <w:pStyle w:val="Titolo6"/>
      <w:suff w:val="nothing"/>
      <w:lvlText w:val=""/>
      <w:lvlJc w:val="left"/>
      <w:pPr>
        <w:tabs>
          <w:tab w:val="num" w:pos="142"/>
        </w:tabs>
        <w:ind w:left="1294" w:hanging="1152"/>
      </w:pPr>
    </w:lvl>
    <w:lvl w:ilvl="6">
      <w:start w:val="1"/>
      <w:numFmt w:val="none"/>
      <w:pStyle w:val="Titolo7"/>
      <w:suff w:val="nothing"/>
      <w:lvlText w:val=""/>
      <w:lvlJc w:val="left"/>
      <w:pPr>
        <w:tabs>
          <w:tab w:val="num" w:pos="142"/>
        </w:tabs>
        <w:ind w:left="1438" w:hanging="1296"/>
      </w:pPr>
    </w:lvl>
    <w:lvl w:ilvl="7">
      <w:start w:val="1"/>
      <w:numFmt w:val="none"/>
      <w:pStyle w:val="Titolo8"/>
      <w:suff w:val="nothing"/>
      <w:lvlText w:val=""/>
      <w:lvlJc w:val="left"/>
      <w:pPr>
        <w:tabs>
          <w:tab w:val="num" w:pos="142"/>
        </w:tabs>
        <w:ind w:left="1582" w:hanging="1440"/>
      </w:pPr>
    </w:lvl>
    <w:lvl w:ilvl="8">
      <w:start w:val="1"/>
      <w:numFmt w:val="none"/>
      <w:pStyle w:val="Titolo9"/>
      <w:suff w:val="nothing"/>
      <w:lvlText w:val=""/>
      <w:lvlJc w:val="left"/>
      <w:pPr>
        <w:tabs>
          <w:tab w:val="num" w:pos="142"/>
        </w:tabs>
        <w:ind w:left="1726" w:hanging="1584"/>
      </w:pPr>
    </w:lvl>
  </w:abstractNum>
  <w:abstractNum w:abstractNumId="1">
    <w:nsid w:val="00000002"/>
    <w:multiLevelType w:val="multilevel"/>
    <w:tmpl w:val="00000002"/>
    <w:name w:val="WW8Num2"/>
    <w:lvl w:ilvl="0">
      <w:start w:val="1"/>
      <w:numFmt w:val="none"/>
      <w:pStyle w:val="Intestazione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6">
    <w:nsid w:val="008D5E8B"/>
    <w:multiLevelType w:val="hybridMultilevel"/>
    <w:tmpl w:val="640EF3B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010F5992"/>
    <w:multiLevelType w:val="hybridMultilevel"/>
    <w:tmpl w:val="F01AD0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015000DF"/>
    <w:multiLevelType w:val="hybridMultilevel"/>
    <w:tmpl w:val="706C7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1DA465C"/>
    <w:multiLevelType w:val="hybridMultilevel"/>
    <w:tmpl w:val="706C7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130745"/>
    <w:multiLevelType w:val="hybridMultilevel"/>
    <w:tmpl w:val="CA1AF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CF0726"/>
    <w:multiLevelType w:val="hybridMultilevel"/>
    <w:tmpl w:val="736217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4BB05532"/>
    <w:multiLevelType w:val="hybridMultilevel"/>
    <w:tmpl w:val="C21C29B2"/>
    <w:lvl w:ilvl="0" w:tplc="861A3E48">
      <w:start w:val="1"/>
      <w:numFmt w:val="decimal"/>
      <w:lvlText w:val="%1)"/>
      <w:lvlJc w:val="left"/>
      <w:pPr>
        <w:ind w:left="417" w:hanging="417"/>
      </w:pPr>
      <w:rPr>
        <w:rFonts w:hint="default"/>
      </w:rPr>
    </w:lvl>
    <w:lvl w:ilvl="1" w:tplc="C4580038">
      <w:start w:val="2"/>
      <w:numFmt w:val="lowerLetter"/>
      <w:lvlText w:val="%2."/>
      <w:lvlJc w:val="left"/>
      <w:pPr>
        <w:ind w:left="474" w:hanging="360"/>
      </w:pPr>
      <w:rPr>
        <w:rFonts w:hint="default"/>
      </w:rPr>
    </w:lvl>
    <w:lvl w:ilvl="2" w:tplc="0410001B">
      <w:start w:val="1"/>
      <w:numFmt w:val="lowerRoman"/>
      <w:lvlText w:val="%3."/>
      <w:lvlJc w:val="right"/>
      <w:pPr>
        <w:ind w:left="2274" w:hanging="180"/>
      </w:pPr>
    </w:lvl>
    <w:lvl w:ilvl="3" w:tplc="0410000F">
      <w:start w:val="1"/>
      <w:numFmt w:val="decimal"/>
      <w:lvlText w:val="%4."/>
      <w:lvlJc w:val="left"/>
      <w:pPr>
        <w:ind w:left="2994" w:hanging="360"/>
      </w:pPr>
    </w:lvl>
    <w:lvl w:ilvl="4" w:tplc="04100019">
      <w:start w:val="1"/>
      <w:numFmt w:val="lowerLetter"/>
      <w:lvlText w:val="%5."/>
      <w:lvlJc w:val="left"/>
      <w:pPr>
        <w:ind w:left="3714" w:hanging="360"/>
      </w:pPr>
    </w:lvl>
    <w:lvl w:ilvl="5" w:tplc="0410001B" w:tentative="1">
      <w:start w:val="1"/>
      <w:numFmt w:val="lowerRoman"/>
      <w:lvlText w:val="%6."/>
      <w:lvlJc w:val="right"/>
      <w:pPr>
        <w:ind w:left="4434" w:hanging="180"/>
      </w:pPr>
    </w:lvl>
    <w:lvl w:ilvl="6" w:tplc="0410000F" w:tentative="1">
      <w:start w:val="1"/>
      <w:numFmt w:val="decimal"/>
      <w:lvlText w:val="%7."/>
      <w:lvlJc w:val="left"/>
      <w:pPr>
        <w:ind w:left="5154" w:hanging="360"/>
      </w:pPr>
    </w:lvl>
    <w:lvl w:ilvl="7" w:tplc="04100019" w:tentative="1">
      <w:start w:val="1"/>
      <w:numFmt w:val="lowerLetter"/>
      <w:lvlText w:val="%8."/>
      <w:lvlJc w:val="left"/>
      <w:pPr>
        <w:ind w:left="5874" w:hanging="360"/>
      </w:pPr>
    </w:lvl>
    <w:lvl w:ilvl="8" w:tplc="0410001B" w:tentative="1">
      <w:start w:val="1"/>
      <w:numFmt w:val="lowerRoman"/>
      <w:lvlText w:val="%9."/>
      <w:lvlJc w:val="right"/>
      <w:pPr>
        <w:ind w:left="6594" w:hanging="180"/>
      </w:pPr>
    </w:lvl>
  </w:abstractNum>
  <w:abstractNum w:abstractNumId="13">
    <w:nsid w:val="521E1B08"/>
    <w:multiLevelType w:val="hybridMultilevel"/>
    <w:tmpl w:val="9392D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6F623E"/>
    <w:multiLevelType w:val="hybridMultilevel"/>
    <w:tmpl w:val="7EF28956"/>
    <w:lvl w:ilvl="0" w:tplc="04100011">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9636219"/>
    <w:multiLevelType w:val="hybridMultilevel"/>
    <w:tmpl w:val="4712D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B6663"/>
    <w:multiLevelType w:val="hybridMultilevel"/>
    <w:tmpl w:val="93385FD6"/>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D7C4997"/>
    <w:multiLevelType w:val="hybridMultilevel"/>
    <w:tmpl w:val="3FB69770"/>
    <w:lvl w:ilvl="0" w:tplc="BB424FD0">
      <w:start w:val="1"/>
      <w:numFmt w:val="decimal"/>
      <w:lvlText w:val="%1)"/>
      <w:lvlJc w:val="left"/>
      <w:pPr>
        <w:ind w:left="502"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3"/>
  </w:num>
  <w:num w:numId="10">
    <w:abstractNumId w:val="16"/>
  </w:num>
  <w:num w:numId="11">
    <w:abstractNumId w:val="12"/>
  </w:num>
  <w:num w:numId="12">
    <w:abstractNumId w:val="14"/>
  </w:num>
  <w:num w:numId="13">
    <w:abstractNumId w:val="10"/>
  </w:num>
  <w:num w:numId="14">
    <w:abstractNumId w:val="6"/>
  </w:num>
  <w:num w:numId="15">
    <w:abstractNumId w:val="17"/>
  </w:num>
  <w:num w:numId="16">
    <w:abstractNumId w:val="9"/>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F5E80"/>
    <w:rsid w:val="00010C7D"/>
    <w:rsid w:val="000429B7"/>
    <w:rsid w:val="000450B9"/>
    <w:rsid w:val="000D41BE"/>
    <w:rsid w:val="000D771D"/>
    <w:rsid w:val="000E2F02"/>
    <w:rsid w:val="001422A3"/>
    <w:rsid w:val="00164005"/>
    <w:rsid w:val="00185082"/>
    <w:rsid w:val="001873B9"/>
    <w:rsid w:val="0019105D"/>
    <w:rsid w:val="001A70D4"/>
    <w:rsid w:val="001B72BC"/>
    <w:rsid w:val="001E24D5"/>
    <w:rsid w:val="00221D8F"/>
    <w:rsid w:val="00235EFC"/>
    <w:rsid w:val="0023753D"/>
    <w:rsid w:val="00243EFA"/>
    <w:rsid w:val="00261472"/>
    <w:rsid w:val="00267A71"/>
    <w:rsid w:val="00275560"/>
    <w:rsid w:val="00275EA0"/>
    <w:rsid w:val="00296721"/>
    <w:rsid w:val="002A3530"/>
    <w:rsid w:val="002D62C4"/>
    <w:rsid w:val="00313159"/>
    <w:rsid w:val="00315AC8"/>
    <w:rsid w:val="00316B69"/>
    <w:rsid w:val="00323A76"/>
    <w:rsid w:val="003437F5"/>
    <w:rsid w:val="00345AAB"/>
    <w:rsid w:val="003467EA"/>
    <w:rsid w:val="003467EF"/>
    <w:rsid w:val="003509DB"/>
    <w:rsid w:val="003656BD"/>
    <w:rsid w:val="00382489"/>
    <w:rsid w:val="003948ED"/>
    <w:rsid w:val="003C55E9"/>
    <w:rsid w:val="003C7C32"/>
    <w:rsid w:val="0040120E"/>
    <w:rsid w:val="00405CAB"/>
    <w:rsid w:val="00407C4C"/>
    <w:rsid w:val="0041519F"/>
    <w:rsid w:val="004254A2"/>
    <w:rsid w:val="00451F0C"/>
    <w:rsid w:val="00455BCF"/>
    <w:rsid w:val="0047584F"/>
    <w:rsid w:val="004A289F"/>
    <w:rsid w:val="004D4D0C"/>
    <w:rsid w:val="004E05E7"/>
    <w:rsid w:val="004F244A"/>
    <w:rsid w:val="004F47BA"/>
    <w:rsid w:val="004F6A78"/>
    <w:rsid w:val="004F6B35"/>
    <w:rsid w:val="00516EA9"/>
    <w:rsid w:val="00517B14"/>
    <w:rsid w:val="005375DB"/>
    <w:rsid w:val="00551FC5"/>
    <w:rsid w:val="00552193"/>
    <w:rsid w:val="00556CDD"/>
    <w:rsid w:val="005630D6"/>
    <w:rsid w:val="00587A9E"/>
    <w:rsid w:val="005F4ED6"/>
    <w:rsid w:val="005F6E14"/>
    <w:rsid w:val="00604893"/>
    <w:rsid w:val="006416EC"/>
    <w:rsid w:val="006424D7"/>
    <w:rsid w:val="00650E79"/>
    <w:rsid w:val="00655EA1"/>
    <w:rsid w:val="00671331"/>
    <w:rsid w:val="00684372"/>
    <w:rsid w:val="00692A9C"/>
    <w:rsid w:val="006A760A"/>
    <w:rsid w:val="006B0043"/>
    <w:rsid w:val="006C2738"/>
    <w:rsid w:val="006C658D"/>
    <w:rsid w:val="0071711D"/>
    <w:rsid w:val="007230C0"/>
    <w:rsid w:val="00735DBE"/>
    <w:rsid w:val="0076344D"/>
    <w:rsid w:val="007664BF"/>
    <w:rsid w:val="007755C6"/>
    <w:rsid w:val="00777AC3"/>
    <w:rsid w:val="007831A0"/>
    <w:rsid w:val="007B385C"/>
    <w:rsid w:val="007B60AB"/>
    <w:rsid w:val="007B725F"/>
    <w:rsid w:val="007E5065"/>
    <w:rsid w:val="008053C5"/>
    <w:rsid w:val="00825881"/>
    <w:rsid w:val="00832029"/>
    <w:rsid w:val="00836FD9"/>
    <w:rsid w:val="008665B7"/>
    <w:rsid w:val="00885637"/>
    <w:rsid w:val="008B25E1"/>
    <w:rsid w:val="008C7364"/>
    <w:rsid w:val="008E291A"/>
    <w:rsid w:val="008E5EB4"/>
    <w:rsid w:val="008F38A4"/>
    <w:rsid w:val="008F5BA9"/>
    <w:rsid w:val="00901EFF"/>
    <w:rsid w:val="0091072F"/>
    <w:rsid w:val="00926A9E"/>
    <w:rsid w:val="00947FBE"/>
    <w:rsid w:val="00961091"/>
    <w:rsid w:val="00961E0B"/>
    <w:rsid w:val="0097108A"/>
    <w:rsid w:val="009766B9"/>
    <w:rsid w:val="00995F01"/>
    <w:rsid w:val="009B1B84"/>
    <w:rsid w:val="009D14F6"/>
    <w:rsid w:val="009E44A6"/>
    <w:rsid w:val="009F2828"/>
    <w:rsid w:val="00A06156"/>
    <w:rsid w:val="00A069C7"/>
    <w:rsid w:val="00A16D9B"/>
    <w:rsid w:val="00A2284D"/>
    <w:rsid w:val="00A634E2"/>
    <w:rsid w:val="00AA1B60"/>
    <w:rsid w:val="00AA78FE"/>
    <w:rsid w:val="00B101E3"/>
    <w:rsid w:val="00B810DB"/>
    <w:rsid w:val="00B8585A"/>
    <w:rsid w:val="00BA03DE"/>
    <w:rsid w:val="00BA2132"/>
    <w:rsid w:val="00BB08DF"/>
    <w:rsid w:val="00BD25BF"/>
    <w:rsid w:val="00BE0434"/>
    <w:rsid w:val="00BE142A"/>
    <w:rsid w:val="00C1548E"/>
    <w:rsid w:val="00C26DF8"/>
    <w:rsid w:val="00C51552"/>
    <w:rsid w:val="00C54874"/>
    <w:rsid w:val="00C570B4"/>
    <w:rsid w:val="00C827FA"/>
    <w:rsid w:val="00CB2E86"/>
    <w:rsid w:val="00CC12FE"/>
    <w:rsid w:val="00CC30F5"/>
    <w:rsid w:val="00CC368F"/>
    <w:rsid w:val="00CE29EA"/>
    <w:rsid w:val="00CF5E80"/>
    <w:rsid w:val="00D04A68"/>
    <w:rsid w:val="00D062C5"/>
    <w:rsid w:val="00D24E67"/>
    <w:rsid w:val="00D56530"/>
    <w:rsid w:val="00D72F30"/>
    <w:rsid w:val="00D94D03"/>
    <w:rsid w:val="00DA1A0A"/>
    <w:rsid w:val="00DA4A17"/>
    <w:rsid w:val="00DB6DEF"/>
    <w:rsid w:val="00DE10FA"/>
    <w:rsid w:val="00E32A9B"/>
    <w:rsid w:val="00E33CA5"/>
    <w:rsid w:val="00E35CF4"/>
    <w:rsid w:val="00E747E0"/>
    <w:rsid w:val="00E87913"/>
    <w:rsid w:val="00E94A96"/>
    <w:rsid w:val="00EC00AA"/>
    <w:rsid w:val="00EE1C77"/>
    <w:rsid w:val="00EF6F15"/>
    <w:rsid w:val="00F26217"/>
    <w:rsid w:val="00F532E7"/>
    <w:rsid w:val="00F5420B"/>
    <w:rsid w:val="00F80CAA"/>
    <w:rsid w:val="00F8587D"/>
    <w:rsid w:val="00F951C9"/>
    <w:rsid w:val="00FA749E"/>
    <w:rsid w:val="00FB11D8"/>
    <w:rsid w:val="00FB5F41"/>
    <w:rsid w:val="00FD5210"/>
    <w:rsid w:val="00FF50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B84"/>
    <w:pPr>
      <w:suppressAutoHyphens/>
    </w:pPr>
    <w:rPr>
      <w:rFonts w:ascii="Courier New" w:hAnsi="Courier New"/>
      <w:sz w:val="24"/>
      <w:lang w:eastAsia="ar-SA"/>
    </w:rPr>
  </w:style>
  <w:style w:type="paragraph" w:styleId="Titolo1">
    <w:name w:val="heading 1"/>
    <w:basedOn w:val="Normale"/>
    <w:next w:val="Normale"/>
    <w:qFormat/>
    <w:rsid w:val="009B1B84"/>
    <w:pPr>
      <w:keepNext/>
      <w:numPr>
        <w:numId w:val="1"/>
      </w:numPr>
      <w:pBdr>
        <w:left w:val="single" w:sz="4" w:space="1" w:color="000000"/>
      </w:pBdr>
      <w:ind w:left="284" w:hanging="284"/>
      <w:jc w:val="center"/>
      <w:outlineLvl w:val="0"/>
    </w:pPr>
    <w:rPr>
      <w:rFonts w:ascii="Arial" w:hAnsi="Arial"/>
      <w:sz w:val="48"/>
    </w:rPr>
  </w:style>
  <w:style w:type="paragraph" w:styleId="Titolo2">
    <w:name w:val="heading 2"/>
    <w:basedOn w:val="Normale"/>
    <w:next w:val="Normale"/>
    <w:qFormat/>
    <w:rsid w:val="009B1B84"/>
    <w:pPr>
      <w:keepNext/>
      <w:numPr>
        <w:ilvl w:val="1"/>
        <w:numId w:val="1"/>
      </w:numPr>
      <w:pBdr>
        <w:left w:val="single" w:sz="4" w:space="1" w:color="000000"/>
      </w:pBdr>
      <w:jc w:val="center"/>
      <w:outlineLvl w:val="1"/>
    </w:pPr>
    <w:rPr>
      <w:rFonts w:ascii="Arial" w:hAnsi="Arial"/>
      <w:sz w:val="28"/>
    </w:rPr>
  </w:style>
  <w:style w:type="paragraph" w:styleId="Titolo3">
    <w:name w:val="heading 3"/>
    <w:basedOn w:val="Normale"/>
    <w:next w:val="Normale"/>
    <w:qFormat/>
    <w:rsid w:val="009B1B84"/>
    <w:pPr>
      <w:keepNext/>
      <w:numPr>
        <w:ilvl w:val="2"/>
        <w:numId w:val="1"/>
      </w:numPr>
      <w:pBdr>
        <w:left w:val="single" w:sz="4" w:space="1" w:color="000000"/>
      </w:pBdr>
      <w:jc w:val="center"/>
      <w:outlineLvl w:val="2"/>
    </w:pPr>
    <w:rPr>
      <w:rFonts w:ascii="Times New Roman" w:hAnsi="Times New Roman"/>
      <w:b/>
    </w:rPr>
  </w:style>
  <w:style w:type="paragraph" w:styleId="Titolo4">
    <w:name w:val="heading 4"/>
    <w:basedOn w:val="Normale"/>
    <w:next w:val="Normale"/>
    <w:qFormat/>
    <w:rsid w:val="009B1B84"/>
    <w:pPr>
      <w:keepNext/>
      <w:numPr>
        <w:ilvl w:val="3"/>
        <w:numId w:val="1"/>
      </w:numPr>
      <w:pBdr>
        <w:right w:val="single" w:sz="4" w:space="0" w:color="000000"/>
      </w:pBdr>
      <w:jc w:val="both"/>
      <w:outlineLvl w:val="3"/>
    </w:pPr>
    <w:rPr>
      <w:rFonts w:ascii="Times New Roman" w:hAnsi="Times New Roman"/>
      <w:b/>
    </w:rPr>
  </w:style>
  <w:style w:type="paragraph" w:styleId="Titolo5">
    <w:name w:val="heading 5"/>
    <w:basedOn w:val="Intestazione2"/>
    <w:next w:val="Corpodeltesto"/>
    <w:qFormat/>
    <w:rsid w:val="009B1B84"/>
    <w:pPr>
      <w:numPr>
        <w:ilvl w:val="4"/>
        <w:numId w:val="1"/>
      </w:numPr>
      <w:outlineLvl w:val="4"/>
    </w:pPr>
    <w:rPr>
      <w:b/>
      <w:bCs/>
      <w:sz w:val="24"/>
      <w:szCs w:val="24"/>
    </w:rPr>
  </w:style>
  <w:style w:type="paragraph" w:styleId="Titolo6">
    <w:name w:val="heading 6"/>
    <w:basedOn w:val="Intestazione2"/>
    <w:next w:val="Corpodeltesto"/>
    <w:qFormat/>
    <w:rsid w:val="009B1B84"/>
    <w:pPr>
      <w:numPr>
        <w:ilvl w:val="5"/>
        <w:numId w:val="1"/>
      </w:numPr>
      <w:outlineLvl w:val="5"/>
    </w:pPr>
    <w:rPr>
      <w:b/>
      <w:bCs/>
      <w:sz w:val="21"/>
      <w:szCs w:val="21"/>
    </w:rPr>
  </w:style>
  <w:style w:type="paragraph" w:styleId="Titolo7">
    <w:name w:val="heading 7"/>
    <w:basedOn w:val="Intestazione2"/>
    <w:next w:val="Corpodeltesto"/>
    <w:qFormat/>
    <w:rsid w:val="009B1B84"/>
    <w:pPr>
      <w:numPr>
        <w:ilvl w:val="6"/>
        <w:numId w:val="1"/>
      </w:numPr>
      <w:outlineLvl w:val="6"/>
    </w:pPr>
    <w:rPr>
      <w:b/>
      <w:bCs/>
      <w:sz w:val="21"/>
      <w:szCs w:val="21"/>
    </w:rPr>
  </w:style>
  <w:style w:type="paragraph" w:styleId="Titolo8">
    <w:name w:val="heading 8"/>
    <w:basedOn w:val="Intestazione2"/>
    <w:next w:val="Corpodeltesto"/>
    <w:qFormat/>
    <w:rsid w:val="009B1B84"/>
    <w:pPr>
      <w:numPr>
        <w:ilvl w:val="7"/>
        <w:numId w:val="1"/>
      </w:numPr>
      <w:outlineLvl w:val="7"/>
    </w:pPr>
    <w:rPr>
      <w:b/>
      <w:bCs/>
      <w:sz w:val="21"/>
      <w:szCs w:val="21"/>
    </w:rPr>
  </w:style>
  <w:style w:type="paragraph" w:styleId="Titolo9">
    <w:name w:val="heading 9"/>
    <w:basedOn w:val="Intestazione2"/>
    <w:next w:val="Corpodeltesto"/>
    <w:qFormat/>
    <w:rsid w:val="009B1B84"/>
    <w:pPr>
      <w:numPr>
        <w:ilvl w:val="8"/>
        <w:numId w:val="1"/>
      </w:num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9B1B84"/>
    <w:rPr>
      <w:rFonts w:ascii="Symbol" w:hAnsi="Symbol"/>
    </w:rPr>
  </w:style>
  <w:style w:type="character" w:customStyle="1" w:styleId="WW8Num4z0">
    <w:name w:val="WW8Num4z0"/>
    <w:rsid w:val="009B1B84"/>
    <w:rPr>
      <w:rFonts w:ascii="Times New Roman" w:eastAsia="Times New Roman" w:hAnsi="Times New Roman" w:cs="Times New Roman"/>
    </w:rPr>
  </w:style>
  <w:style w:type="character" w:customStyle="1" w:styleId="WW8Num5z0">
    <w:name w:val="WW8Num5z0"/>
    <w:rsid w:val="009B1B84"/>
    <w:rPr>
      <w:rFonts w:ascii="Times New Roman" w:eastAsia="Times New Roman" w:hAnsi="Times New Roman" w:cs="Times New Roman"/>
    </w:rPr>
  </w:style>
  <w:style w:type="character" w:customStyle="1" w:styleId="WW8Num6z0">
    <w:name w:val="WW8Num6z0"/>
    <w:rsid w:val="009B1B84"/>
    <w:rPr>
      <w:rFonts w:ascii="Symbol" w:hAnsi="Symbol" w:cs="OpenSymbol"/>
    </w:rPr>
  </w:style>
  <w:style w:type="character" w:customStyle="1" w:styleId="WW8Num7z0">
    <w:name w:val="WW8Num7z0"/>
    <w:rsid w:val="009B1B84"/>
    <w:rPr>
      <w:rFonts w:ascii="Symbol" w:hAnsi="Symbol" w:cs="OpenSymbol"/>
    </w:rPr>
  </w:style>
  <w:style w:type="character" w:customStyle="1" w:styleId="WW8Num8z0">
    <w:name w:val="WW8Num8z0"/>
    <w:rsid w:val="009B1B84"/>
    <w:rPr>
      <w:rFonts w:ascii="Courier New" w:eastAsia="Times New Roman" w:hAnsi="Courier New" w:cs="Courier New"/>
    </w:rPr>
  </w:style>
  <w:style w:type="character" w:customStyle="1" w:styleId="WW8Num9z0">
    <w:name w:val="WW8Num9z0"/>
    <w:rsid w:val="009B1B84"/>
    <w:rPr>
      <w:rFonts w:ascii="Symbol" w:hAnsi="Symbol" w:cs="OpenSymbol"/>
    </w:rPr>
  </w:style>
  <w:style w:type="character" w:customStyle="1" w:styleId="WW8Num10z0">
    <w:name w:val="WW8Num10z0"/>
    <w:rsid w:val="009B1B84"/>
    <w:rPr>
      <w:rFonts w:ascii="Symbol" w:hAnsi="Symbol" w:cs="OpenSymbol"/>
    </w:rPr>
  </w:style>
  <w:style w:type="character" w:customStyle="1" w:styleId="Absatz-Standardschriftart">
    <w:name w:val="Absatz-Standardschriftart"/>
    <w:rsid w:val="009B1B84"/>
  </w:style>
  <w:style w:type="character" w:customStyle="1" w:styleId="WW8Num11z0">
    <w:name w:val="WW8Num11z0"/>
    <w:rsid w:val="009B1B84"/>
    <w:rPr>
      <w:rFonts w:ascii="Symbol" w:hAnsi="Symbol" w:cs="OpenSymbol"/>
    </w:rPr>
  </w:style>
  <w:style w:type="character" w:customStyle="1" w:styleId="WW-Absatz-Standardschriftart">
    <w:name w:val="WW-Absatz-Standardschriftart"/>
    <w:rsid w:val="009B1B84"/>
  </w:style>
  <w:style w:type="character" w:customStyle="1" w:styleId="WW-Absatz-Standardschriftart1">
    <w:name w:val="WW-Absatz-Standardschriftart1"/>
    <w:rsid w:val="009B1B84"/>
  </w:style>
  <w:style w:type="character" w:customStyle="1" w:styleId="WW-Absatz-Standardschriftart11">
    <w:name w:val="WW-Absatz-Standardschriftart11"/>
    <w:rsid w:val="009B1B84"/>
  </w:style>
  <w:style w:type="character" w:customStyle="1" w:styleId="WW8Num12z0">
    <w:name w:val="WW8Num12z0"/>
    <w:rsid w:val="009B1B84"/>
    <w:rPr>
      <w:rFonts w:ascii="Symbol" w:hAnsi="Symbol" w:cs="OpenSymbol"/>
    </w:rPr>
  </w:style>
  <w:style w:type="character" w:customStyle="1" w:styleId="WW8Num13z0">
    <w:name w:val="WW8Num13z0"/>
    <w:rsid w:val="009B1B84"/>
    <w:rPr>
      <w:rFonts w:ascii="Symbol" w:hAnsi="Symbol" w:cs="OpenSymbol"/>
    </w:rPr>
  </w:style>
  <w:style w:type="character" w:customStyle="1" w:styleId="WW8Num14z0">
    <w:name w:val="WW8Num14z0"/>
    <w:rsid w:val="009B1B84"/>
    <w:rPr>
      <w:rFonts w:ascii="Symbol" w:hAnsi="Symbol" w:cs="OpenSymbol"/>
    </w:rPr>
  </w:style>
  <w:style w:type="character" w:customStyle="1" w:styleId="WW8Num15z0">
    <w:name w:val="WW8Num15z0"/>
    <w:rsid w:val="009B1B84"/>
    <w:rPr>
      <w:rFonts w:ascii="Symbol" w:hAnsi="Symbol" w:cs="OpenSymbol"/>
    </w:rPr>
  </w:style>
  <w:style w:type="character" w:customStyle="1" w:styleId="WW-Absatz-Standardschriftart111">
    <w:name w:val="WW-Absatz-Standardschriftart111"/>
    <w:rsid w:val="009B1B84"/>
  </w:style>
  <w:style w:type="character" w:customStyle="1" w:styleId="WW-Absatz-Standardschriftart1111">
    <w:name w:val="WW-Absatz-Standardschriftart1111"/>
    <w:rsid w:val="009B1B84"/>
  </w:style>
  <w:style w:type="character" w:customStyle="1" w:styleId="WW-Absatz-Standardschriftart11111">
    <w:name w:val="WW-Absatz-Standardschriftart11111"/>
    <w:rsid w:val="009B1B84"/>
  </w:style>
  <w:style w:type="character" w:customStyle="1" w:styleId="WW-Absatz-Standardschriftart111111">
    <w:name w:val="WW-Absatz-Standardschriftart111111"/>
    <w:rsid w:val="009B1B84"/>
  </w:style>
  <w:style w:type="character" w:customStyle="1" w:styleId="WW-Absatz-Standardschriftart1111111">
    <w:name w:val="WW-Absatz-Standardschriftart1111111"/>
    <w:rsid w:val="009B1B84"/>
  </w:style>
  <w:style w:type="character" w:customStyle="1" w:styleId="WW8Num2z0">
    <w:name w:val="WW8Num2z0"/>
    <w:rsid w:val="009B1B84"/>
    <w:rPr>
      <w:rFonts w:ascii="Symbol" w:hAnsi="Symbol"/>
    </w:rPr>
  </w:style>
  <w:style w:type="character" w:customStyle="1" w:styleId="WW-Absatz-Standardschriftart11111111">
    <w:name w:val="WW-Absatz-Standardschriftart11111111"/>
    <w:rsid w:val="009B1B84"/>
  </w:style>
  <w:style w:type="character" w:customStyle="1" w:styleId="WW-Absatz-Standardschriftart111111111">
    <w:name w:val="WW-Absatz-Standardschriftart111111111"/>
    <w:rsid w:val="009B1B84"/>
  </w:style>
  <w:style w:type="character" w:customStyle="1" w:styleId="WW-Absatz-Standardschriftart1111111111">
    <w:name w:val="WW-Absatz-Standardschriftart1111111111"/>
    <w:rsid w:val="009B1B84"/>
  </w:style>
  <w:style w:type="character" w:customStyle="1" w:styleId="WW-Absatz-Standardschriftart11111111111">
    <w:name w:val="WW-Absatz-Standardschriftart11111111111"/>
    <w:rsid w:val="009B1B84"/>
  </w:style>
  <w:style w:type="character" w:customStyle="1" w:styleId="Carpredefinitoparagrafo2">
    <w:name w:val="Car. predefinito paragrafo2"/>
    <w:rsid w:val="009B1B84"/>
  </w:style>
  <w:style w:type="character" w:customStyle="1" w:styleId="WW-Absatz-Standardschriftart111111111111">
    <w:name w:val="WW-Absatz-Standardschriftart111111111111"/>
    <w:rsid w:val="009B1B84"/>
  </w:style>
  <w:style w:type="character" w:customStyle="1" w:styleId="WW-Absatz-Standardschriftart1111111111111">
    <w:name w:val="WW-Absatz-Standardschriftart1111111111111"/>
    <w:rsid w:val="009B1B84"/>
  </w:style>
  <w:style w:type="character" w:customStyle="1" w:styleId="WW-Absatz-Standardschriftart11111111111111">
    <w:name w:val="WW-Absatz-Standardschriftart11111111111111"/>
    <w:rsid w:val="009B1B84"/>
  </w:style>
  <w:style w:type="character" w:customStyle="1" w:styleId="WW-Absatz-Standardschriftart111111111111111">
    <w:name w:val="WW-Absatz-Standardschriftart111111111111111"/>
    <w:rsid w:val="009B1B84"/>
  </w:style>
  <w:style w:type="character" w:customStyle="1" w:styleId="WW-Absatz-Standardschriftart1111111111111111">
    <w:name w:val="WW-Absatz-Standardschriftart1111111111111111"/>
    <w:rsid w:val="009B1B84"/>
  </w:style>
  <w:style w:type="character" w:customStyle="1" w:styleId="WW-Absatz-Standardschriftart11111111111111111">
    <w:name w:val="WW-Absatz-Standardschriftart11111111111111111"/>
    <w:rsid w:val="009B1B84"/>
  </w:style>
  <w:style w:type="character" w:customStyle="1" w:styleId="WW-Absatz-Standardschriftart111111111111111111">
    <w:name w:val="WW-Absatz-Standardschriftart111111111111111111"/>
    <w:rsid w:val="009B1B84"/>
  </w:style>
  <w:style w:type="character" w:customStyle="1" w:styleId="WW8Num2z1">
    <w:name w:val="WW8Num2z1"/>
    <w:rsid w:val="009B1B84"/>
    <w:rPr>
      <w:rFonts w:ascii="Courier New" w:hAnsi="Courier New" w:cs="Courier New"/>
    </w:rPr>
  </w:style>
  <w:style w:type="character" w:customStyle="1" w:styleId="WW8Num2z2">
    <w:name w:val="WW8Num2z2"/>
    <w:rsid w:val="009B1B84"/>
    <w:rPr>
      <w:rFonts w:ascii="Wingdings" w:hAnsi="Wingdings"/>
    </w:rPr>
  </w:style>
  <w:style w:type="character" w:customStyle="1" w:styleId="WW8Num3z1">
    <w:name w:val="WW8Num3z1"/>
    <w:rsid w:val="009B1B84"/>
    <w:rPr>
      <w:rFonts w:ascii="Courier New" w:hAnsi="Courier New" w:cs="Courier New"/>
    </w:rPr>
  </w:style>
  <w:style w:type="character" w:customStyle="1" w:styleId="WW8Num3z2">
    <w:name w:val="WW8Num3z2"/>
    <w:rsid w:val="009B1B84"/>
    <w:rPr>
      <w:rFonts w:ascii="Wingdings" w:hAnsi="Wingdings"/>
    </w:rPr>
  </w:style>
  <w:style w:type="character" w:customStyle="1" w:styleId="WW8Num4z1">
    <w:name w:val="WW8Num4z1"/>
    <w:rsid w:val="009B1B84"/>
    <w:rPr>
      <w:rFonts w:ascii="Courier New" w:hAnsi="Courier New"/>
    </w:rPr>
  </w:style>
  <w:style w:type="character" w:customStyle="1" w:styleId="WW8Num4z2">
    <w:name w:val="WW8Num4z2"/>
    <w:rsid w:val="009B1B84"/>
    <w:rPr>
      <w:rFonts w:ascii="Wingdings" w:hAnsi="Wingdings"/>
    </w:rPr>
  </w:style>
  <w:style w:type="character" w:customStyle="1" w:styleId="WW8Num4z3">
    <w:name w:val="WW8Num4z3"/>
    <w:rsid w:val="009B1B84"/>
    <w:rPr>
      <w:rFonts w:ascii="Symbol" w:hAnsi="Symbol"/>
    </w:rPr>
  </w:style>
  <w:style w:type="character" w:customStyle="1" w:styleId="WW8Num5z1">
    <w:name w:val="WW8Num5z1"/>
    <w:rsid w:val="009B1B84"/>
    <w:rPr>
      <w:rFonts w:ascii="Courier New" w:hAnsi="Courier New" w:cs="Courier New"/>
    </w:rPr>
  </w:style>
  <w:style w:type="character" w:customStyle="1" w:styleId="WW8Num5z2">
    <w:name w:val="WW8Num5z2"/>
    <w:rsid w:val="009B1B84"/>
    <w:rPr>
      <w:rFonts w:ascii="Wingdings" w:hAnsi="Wingdings"/>
    </w:rPr>
  </w:style>
  <w:style w:type="character" w:customStyle="1" w:styleId="WW8Num5z3">
    <w:name w:val="WW8Num5z3"/>
    <w:rsid w:val="009B1B84"/>
    <w:rPr>
      <w:rFonts w:ascii="Symbol" w:hAnsi="Symbol"/>
    </w:rPr>
  </w:style>
  <w:style w:type="character" w:customStyle="1" w:styleId="WW8Num6z1">
    <w:name w:val="WW8Num6z1"/>
    <w:rsid w:val="009B1B84"/>
    <w:rPr>
      <w:rFonts w:ascii="Courier New" w:hAnsi="Courier New"/>
    </w:rPr>
  </w:style>
  <w:style w:type="character" w:customStyle="1" w:styleId="WW8Num6z2">
    <w:name w:val="WW8Num6z2"/>
    <w:rsid w:val="009B1B84"/>
    <w:rPr>
      <w:rFonts w:ascii="Wingdings" w:hAnsi="Wingdings"/>
    </w:rPr>
  </w:style>
  <w:style w:type="character" w:customStyle="1" w:styleId="WW8Num6z3">
    <w:name w:val="WW8Num6z3"/>
    <w:rsid w:val="009B1B84"/>
    <w:rPr>
      <w:rFonts w:ascii="Symbol" w:hAnsi="Symbol"/>
    </w:rPr>
  </w:style>
  <w:style w:type="character" w:customStyle="1" w:styleId="WW8Num8z1">
    <w:name w:val="WW8Num8z1"/>
    <w:rsid w:val="009B1B84"/>
    <w:rPr>
      <w:rFonts w:ascii="Courier New" w:hAnsi="Courier New" w:cs="Courier New"/>
    </w:rPr>
  </w:style>
  <w:style w:type="character" w:customStyle="1" w:styleId="WW8Num8z2">
    <w:name w:val="WW8Num8z2"/>
    <w:rsid w:val="009B1B84"/>
    <w:rPr>
      <w:rFonts w:ascii="Wingdings" w:hAnsi="Wingdings"/>
    </w:rPr>
  </w:style>
  <w:style w:type="character" w:customStyle="1" w:styleId="WW8Num8z3">
    <w:name w:val="WW8Num8z3"/>
    <w:rsid w:val="009B1B84"/>
    <w:rPr>
      <w:rFonts w:ascii="Symbol" w:hAnsi="Symbol"/>
    </w:rPr>
  </w:style>
  <w:style w:type="character" w:customStyle="1" w:styleId="Carpredefinitoparagrafo1">
    <w:name w:val="Car. predefinito paragrafo1"/>
    <w:rsid w:val="009B1B84"/>
  </w:style>
  <w:style w:type="character" w:customStyle="1" w:styleId="Punti">
    <w:name w:val="Punti"/>
    <w:rsid w:val="009B1B84"/>
    <w:rPr>
      <w:rFonts w:ascii="OpenSymbol" w:eastAsia="OpenSymbol" w:hAnsi="OpenSymbol" w:cs="OpenSymbol"/>
    </w:rPr>
  </w:style>
  <w:style w:type="character" w:customStyle="1" w:styleId="RTFNum21">
    <w:name w:val="RTF_Num 2 1"/>
    <w:rsid w:val="009B1B84"/>
    <w:rPr>
      <w:rFonts w:ascii="Symbol" w:hAnsi="Symbol"/>
    </w:rPr>
  </w:style>
  <w:style w:type="paragraph" w:customStyle="1" w:styleId="Intestazione2">
    <w:name w:val="Intestazione2"/>
    <w:basedOn w:val="Normale"/>
    <w:next w:val="Corpodeltesto"/>
    <w:rsid w:val="009B1B84"/>
    <w:pPr>
      <w:keepNext/>
      <w:spacing w:before="240" w:after="120"/>
    </w:pPr>
    <w:rPr>
      <w:rFonts w:ascii="Nimbus Sans L" w:eastAsia="DejaVu Sans" w:hAnsi="Nimbus Sans L" w:cs="DejaVu Sans"/>
      <w:sz w:val="28"/>
      <w:szCs w:val="28"/>
    </w:rPr>
  </w:style>
  <w:style w:type="paragraph" w:styleId="Corpodeltesto">
    <w:name w:val="Body Text"/>
    <w:basedOn w:val="Normale"/>
    <w:rsid w:val="009B1B84"/>
    <w:pPr>
      <w:ind w:right="818"/>
      <w:jc w:val="both"/>
    </w:pPr>
    <w:rPr>
      <w:rFonts w:ascii="Times New Roman" w:hAnsi="Times New Roman"/>
      <w:szCs w:val="24"/>
    </w:rPr>
  </w:style>
  <w:style w:type="paragraph" w:styleId="Elenco">
    <w:name w:val="List"/>
    <w:basedOn w:val="Corpodeltesto"/>
    <w:rsid w:val="009B1B84"/>
  </w:style>
  <w:style w:type="paragraph" w:customStyle="1" w:styleId="Didascalia2">
    <w:name w:val="Didascalia2"/>
    <w:basedOn w:val="Normale"/>
    <w:rsid w:val="009B1B84"/>
    <w:pPr>
      <w:suppressLineNumbers/>
      <w:spacing w:before="120" w:after="120"/>
    </w:pPr>
    <w:rPr>
      <w:i/>
      <w:iCs/>
      <w:szCs w:val="24"/>
    </w:rPr>
  </w:style>
  <w:style w:type="paragraph" w:customStyle="1" w:styleId="Indice">
    <w:name w:val="Indice"/>
    <w:basedOn w:val="Normale"/>
    <w:rsid w:val="009B1B84"/>
    <w:pPr>
      <w:suppressLineNumbers/>
    </w:pPr>
  </w:style>
  <w:style w:type="paragraph" w:customStyle="1" w:styleId="Intestazione1">
    <w:name w:val="Intestazione1"/>
    <w:basedOn w:val="Normale"/>
    <w:next w:val="Corpodeltesto"/>
    <w:rsid w:val="009B1B84"/>
    <w:pPr>
      <w:keepNext/>
      <w:spacing w:before="240" w:after="120"/>
    </w:pPr>
    <w:rPr>
      <w:rFonts w:ascii="Nimbus Sans L" w:eastAsia="DejaVu Sans" w:hAnsi="Nimbus Sans L" w:cs="DejaVu Sans"/>
      <w:sz w:val="28"/>
      <w:szCs w:val="28"/>
    </w:rPr>
  </w:style>
  <w:style w:type="paragraph" w:customStyle="1" w:styleId="Didascalia1">
    <w:name w:val="Didascalia1"/>
    <w:basedOn w:val="Normale"/>
    <w:rsid w:val="009B1B84"/>
    <w:pPr>
      <w:suppressLineNumbers/>
      <w:spacing w:before="120" w:after="120"/>
    </w:pPr>
    <w:rPr>
      <w:i/>
      <w:iCs/>
      <w:szCs w:val="24"/>
    </w:rPr>
  </w:style>
  <w:style w:type="paragraph" w:customStyle="1" w:styleId="Testonormale1">
    <w:name w:val="Testo normale1"/>
    <w:basedOn w:val="Normale"/>
    <w:rsid w:val="009B1B84"/>
    <w:rPr>
      <w:sz w:val="20"/>
    </w:rPr>
  </w:style>
  <w:style w:type="paragraph" w:customStyle="1" w:styleId="Corpodeltesto21">
    <w:name w:val="Corpo del testo 21"/>
    <w:basedOn w:val="Normale"/>
    <w:rsid w:val="009B1B84"/>
    <w:pPr>
      <w:pBdr>
        <w:left w:val="single" w:sz="4" w:space="1" w:color="000000"/>
      </w:pBdr>
      <w:jc w:val="both"/>
    </w:pPr>
  </w:style>
  <w:style w:type="paragraph" w:styleId="Testofumetto">
    <w:name w:val="Balloon Text"/>
    <w:basedOn w:val="Normale"/>
    <w:rsid w:val="009B1B84"/>
    <w:rPr>
      <w:rFonts w:ascii="Tahoma" w:hAnsi="Tahoma" w:cs="Tahoma"/>
      <w:sz w:val="16"/>
      <w:szCs w:val="16"/>
    </w:rPr>
  </w:style>
  <w:style w:type="paragraph" w:customStyle="1" w:styleId="Testocommento1">
    <w:name w:val="Testo commento1"/>
    <w:basedOn w:val="Normale"/>
    <w:rsid w:val="009B1B84"/>
    <w:rPr>
      <w:rFonts w:ascii="Times New Roman" w:hAnsi="Times New Roman"/>
      <w:sz w:val="20"/>
    </w:rPr>
  </w:style>
  <w:style w:type="paragraph" w:customStyle="1" w:styleId="Testocommento2">
    <w:name w:val="Testo commento2"/>
    <w:basedOn w:val="Normale"/>
    <w:rsid w:val="009B1B84"/>
    <w:pPr>
      <w:suppressAutoHyphens w:val="0"/>
    </w:pPr>
    <w:rPr>
      <w:rFonts w:ascii="Times New Roman" w:hAnsi="Times New Roman"/>
      <w:sz w:val="20"/>
    </w:rPr>
  </w:style>
  <w:style w:type="paragraph" w:customStyle="1" w:styleId="Contenutotabella">
    <w:name w:val="Contenuto tabella"/>
    <w:basedOn w:val="Normale"/>
    <w:rsid w:val="009B1B84"/>
    <w:pPr>
      <w:suppressLineNumbers/>
    </w:pPr>
  </w:style>
  <w:style w:type="paragraph" w:customStyle="1" w:styleId="Intestazionetabella">
    <w:name w:val="Intestazione tabella"/>
    <w:basedOn w:val="Contenutotabella"/>
    <w:rsid w:val="009B1B84"/>
    <w:pPr>
      <w:jc w:val="center"/>
    </w:pPr>
    <w:rPr>
      <w:b/>
      <w:bCs/>
    </w:rPr>
  </w:style>
  <w:style w:type="paragraph" w:customStyle="1" w:styleId="Intestazione10">
    <w:name w:val="Intestazione 10"/>
    <w:basedOn w:val="Intestazione2"/>
    <w:next w:val="Corpodeltesto"/>
    <w:rsid w:val="009B1B84"/>
    <w:pPr>
      <w:numPr>
        <w:numId w:val="2"/>
      </w:numPr>
    </w:pPr>
    <w:rPr>
      <w:b/>
      <w:bCs/>
      <w:sz w:val="21"/>
      <w:szCs w:val="21"/>
    </w:rPr>
  </w:style>
  <w:style w:type="paragraph" w:styleId="Paragrafoelenco">
    <w:name w:val="List Paragraph"/>
    <w:basedOn w:val="Normale"/>
    <w:uiPriority w:val="34"/>
    <w:qFormat/>
    <w:rsid w:val="00243EFA"/>
    <w:pPr>
      <w:suppressAutoHyphens w:val="0"/>
      <w:ind w:left="708"/>
    </w:pPr>
    <w:rPr>
      <w:rFonts w:ascii="Times New Roman" w:hAnsi="Times New Roman"/>
      <w:szCs w:val="24"/>
      <w:lang w:eastAsia="it-IT"/>
    </w:rPr>
  </w:style>
  <w:style w:type="character" w:styleId="Collegamentoipertestuale">
    <w:name w:val="Hyperlink"/>
    <w:basedOn w:val="Carpredefinitoparagrafo"/>
    <w:rsid w:val="00243EFA"/>
    <w:rPr>
      <w:color w:val="0000FF"/>
      <w:u w:val="single"/>
    </w:rPr>
  </w:style>
  <w:style w:type="paragraph" w:customStyle="1" w:styleId="Standard">
    <w:name w:val="Standard"/>
    <w:rsid w:val="00243EFA"/>
    <w:pPr>
      <w:suppressAutoHyphens/>
      <w:autoSpaceDN w:val="0"/>
      <w:textAlignment w:val="baseline"/>
    </w:pPr>
    <w:rPr>
      <w:rFonts w:ascii="Courier New" w:hAnsi="Courier New"/>
      <w:kern w:val="3"/>
      <w:sz w:val="24"/>
      <w:lang w:eastAsia="ar-SA"/>
    </w:rPr>
  </w:style>
  <w:style w:type="character" w:styleId="Enfasigrassetto">
    <w:name w:val="Strong"/>
    <w:basedOn w:val="Carpredefinitoparagrafo"/>
    <w:uiPriority w:val="22"/>
    <w:qFormat/>
    <w:rsid w:val="00735DBE"/>
    <w:rPr>
      <w:b/>
      <w:bCs/>
    </w:rPr>
  </w:style>
  <w:style w:type="paragraph" w:customStyle="1" w:styleId="western">
    <w:name w:val="western"/>
    <w:basedOn w:val="Normale"/>
    <w:rsid w:val="003C55E9"/>
    <w:pPr>
      <w:suppressAutoHyphens w:val="0"/>
      <w:spacing w:before="100" w:beforeAutospacing="1"/>
      <w:ind w:right="816"/>
      <w:jc w:val="both"/>
    </w:pPr>
    <w:rPr>
      <w:rFonts w:ascii="Times New Roman" w:hAnsi="Times New Roman"/>
      <w:szCs w:val="24"/>
      <w:lang w:eastAsia="it-IT"/>
    </w:rPr>
  </w:style>
</w:styles>
</file>

<file path=word/webSettings.xml><?xml version="1.0" encoding="utf-8"?>
<w:webSettings xmlns:r="http://schemas.openxmlformats.org/officeDocument/2006/relationships" xmlns:w="http://schemas.openxmlformats.org/wordprocessingml/2006/main">
  <w:divs>
    <w:div w:id="11682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1641</Words>
  <Characters>9359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NAPOLI</dc:creator>
  <cp:lastModifiedBy>Teresa Marotta</cp:lastModifiedBy>
  <cp:revision>21</cp:revision>
  <cp:lastPrinted>2017-10-24T10:52:00Z</cp:lastPrinted>
  <dcterms:created xsi:type="dcterms:W3CDTF">2019-11-07T11:21:00Z</dcterms:created>
  <dcterms:modified xsi:type="dcterms:W3CDTF">2019-11-13T10:16:00Z</dcterms:modified>
</cp:coreProperties>
</file>