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142CD">
      <w:pPr>
        <w:pStyle w:val="Indicefonti"/>
        <w:jc w:val="center"/>
      </w:pPr>
      <w:r>
        <w:rPr>
          <w:noProof/>
        </w:rPr>
        <w:drawing>
          <wp:inline distT="0" distB="0" distL="0" distR="0">
            <wp:extent cx="1028700" cy="905510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-78740</wp:posOffset>
                </wp:positionV>
                <wp:extent cx="1200785" cy="429895"/>
                <wp:effectExtent l="0" t="0" r="0" b="0"/>
                <wp:wrapNone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240" cy="42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31E88" w:rsidRDefault="005142CD">
                            <w:pPr>
                              <w:pStyle w:val="Contenutocornice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Allegato 3.3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fillcolor="white" stroked="t" style="position:absolute;margin-left:408.75pt;margin-top:-6.2pt;width:94.45pt;height:33.75pt">
                <w10:wrap type="squar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Allegato 3.3</w:t>
                      </w:r>
                    </w:p>
                  </w:txbxContent>
                </v:textbox>
              </v:rect>
            </w:pict>
          </mc:Fallback>
        </mc:AlternateContent>
      </w:r>
    </w:p>
    <w:p w:rsidR="00531E88" w:rsidRDefault="005142CD">
      <w:pPr>
        <w:pStyle w:val="Predefinito"/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Dipartimento Segreteria Generale</w:t>
      </w:r>
    </w:p>
    <w:p w:rsidR="00531E88" w:rsidRDefault="005142CD">
      <w:pPr>
        <w:pStyle w:val="Predefini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>Servizio Protocollo, Albo Pretorio e Notifiche</w:t>
      </w:r>
    </w:p>
    <w:p w:rsidR="00531E88" w:rsidRDefault="00531E88">
      <w:pPr>
        <w:spacing w:after="0" w:line="240" w:lineRule="auto"/>
        <w:jc w:val="both"/>
        <w:rPr>
          <w:rFonts w:ascii="Century Gothic" w:hAnsi="Century Gothic"/>
          <w:sz w:val="12"/>
          <w:szCs w:val="12"/>
        </w:rPr>
      </w:pPr>
    </w:p>
    <w:p w:rsidR="00D13C42" w:rsidRDefault="00D13C42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:rsidR="00531E88" w:rsidRDefault="005142CD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SCHEMA DI OFFERTA ECONOMICA LOTTO 3</w:t>
      </w:r>
    </w:p>
    <w:p w:rsidR="00531E88" w:rsidRDefault="00531E88">
      <w:pPr>
        <w:spacing w:after="0" w:line="240" w:lineRule="auto"/>
        <w:jc w:val="both"/>
        <w:rPr>
          <w:rFonts w:ascii="Century Gothic" w:hAnsi="Century Gothic"/>
        </w:rPr>
      </w:pPr>
    </w:p>
    <w:p w:rsidR="00D13C42" w:rsidRDefault="00D13C42">
      <w:pPr>
        <w:spacing w:after="0" w:line="240" w:lineRule="auto"/>
        <w:jc w:val="both"/>
        <w:rPr>
          <w:rFonts w:ascii="Century Gothic" w:hAnsi="Century Gothic"/>
        </w:rPr>
      </w:pPr>
    </w:p>
    <w:p w:rsidR="00531E88" w:rsidRDefault="005142CD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DITTA_____________________________________________________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1216"/>
        <w:gridCol w:w="1045"/>
        <w:gridCol w:w="514"/>
        <w:gridCol w:w="605"/>
        <w:gridCol w:w="811"/>
        <w:gridCol w:w="641"/>
        <w:gridCol w:w="1062"/>
        <w:gridCol w:w="869"/>
        <w:gridCol w:w="972"/>
      </w:tblGrid>
      <w:tr w:rsidR="00531E88" w:rsidRPr="00D13C42" w:rsidTr="00D13C42">
        <w:trPr>
          <w:trHeight w:val="375"/>
        </w:trPr>
        <w:tc>
          <w:tcPr>
            <w:tcW w:w="9796" w:type="dxa"/>
            <w:gridSpan w:val="10"/>
            <w:shd w:val="clear" w:color="auto" w:fill="auto"/>
            <w:vAlign w:val="bottom"/>
          </w:tcPr>
          <w:p w:rsidR="00531E88" w:rsidRPr="00D13C42" w:rsidRDefault="00531E8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13C42" w:rsidRDefault="00D13C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  <w:highlight w:val="white"/>
              </w:rPr>
            </w:pPr>
          </w:p>
          <w:p w:rsidR="00531E88" w:rsidRPr="00D13C42" w:rsidRDefault="005142CD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8"/>
                <w:szCs w:val="28"/>
                <w:highlight w:val="white"/>
                <w:lang w:eastAsia="ar-SA"/>
              </w:rPr>
            </w:pPr>
            <w:r w:rsidRPr="00D13C42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  <w:highlight w:val="white"/>
              </w:rPr>
              <w:t xml:space="preserve">Ritiro, lavorazione e notificazione a mezzo posta degli atti giudiziari </w:t>
            </w:r>
            <w:r w:rsidR="00D13C42" w:rsidRPr="00D13C42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  <w:highlight w:val="white"/>
              </w:rPr>
              <w:t>ai sensi della legge n. 890/1982 e s</w:t>
            </w:r>
            <w:r w:rsidR="00D13C42" w:rsidRPr="00D13C42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  <w:highlight w:val="white"/>
              </w:rPr>
              <w:t>S.MM.II.</w:t>
            </w:r>
            <w:r w:rsidR="00D13C42" w:rsidRPr="00D13C42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D13C42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  <w:highlight w:val="white"/>
              </w:rPr>
              <w:t xml:space="preserve">nell’ambito nazionale </w:t>
            </w:r>
            <w:r w:rsidRPr="00D13C42">
              <w:rPr>
                <w:rFonts w:ascii="Times New Roman" w:hAnsi="Times New Roman"/>
                <w:caps/>
                <w:color w:val="000000"/>
                <w:sz w:val="28"/>
                <w:szCs w:val="28"/>
                <w:highlight w:val="white"/>
              </w:rPr>
              <w:t>(</w:t>
            </w:r>
            <w:r w:rsidRPr="00D13C42">
              <w:rPr>
                <w:rFonts w:ascii="Times New Roman" w:hAnsi="Times New Roman"/>
                <w:caps/>
                <w:color w:val="000000"/>
                <w:sz w:val="28"/>
                <w:szCs w:val="28"/>
                <w:highlight w:val="white"/>
                <w:lang w:eastAsia="ar-SA"/>
              </w:rPr>
              <w:t>Le notifiche ad oggetto del presente lotto derivano dalle richieste che eventualmente saranno effettuate dagli altri uffici dell’Ente nel corso della durata contrattuale).</w:t>
            </w:r>
          </w:p>
          <w:p w:rsidR="00D13C42" w:rsidRPr="00D13C42" w:rsidRDefault="00D13C42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3"/>
                <w:szCs w:val="23"/>
                <w:highlight w:val="white"/>
              </w:rPr>
            </w:pPr>
          </w:p>
        </w:tc>
      </w:tr>
      <w:tr w:rsidR="00531E88" w:rsidTr="00D13C42">
        <w:trPr>
          <w:trHeight w:val="825"/>
        </w:trPr>
        <w:tc>
          <w:tcPr>
            <w:tcW w:w="9796" w:type="dxa"/>
            <w:gridSpan w:val="10"/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  <w:p w:rsidR="00531E88" w:rsidRDefault="005142CD">
            <w:pPr>
              <w:spacing w:after="0" w:line="240" w:lineRule="auto"/>
              <w:jc w:val="both"/>
            </w:pPr>
            <w:r>
              <w:t xml:space="preserve">Il costo unitario è onnicomprensivo dei costi relativi a </w:t>
            </w:r>
            <w:r>
              <w:rPr>
                <w:rFonts w:eastAsiaTheme="minorHAnsi" w:cstheme="minorBidi"/>
                <w:lang w:eastAsia="en-US"/>
              </w:rPr>
              <w:t>tutte le “attività propedeutiche” necessarie alla preparazione della corrispondenza per la spedizione (</w:t>
            </w:r>
            <w:r>
              <w:t xml:space="preserve">fornitura buste in diversi formati; fornitura cartoline A/R; fornitura codici a barre; imbustamento, compilazione cartoline A/R e abbinamento delle cartoline A/R,  stampa e imbustamento della corrispondenza inviata tramite file, </w:t>
            </w:r>
            <w:proofErr w:type="spellStart"/>
            <w:r>
              <w:t>pick</w:t>
            </w:r>
            <w:proofErr w:type="spellEnd"/>
            <w:r>
              <w:t xml:space="preserve"> up)</w:t>
            </w:r>
          </w:p>
          <w:p w:rsidR="00D13C42" w:rsidRDefault="00D13C42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531E88" w:rsidTr="00D13C42">
        <w:trPr>
          <w:trHeight w:hRule="exact" w:val="191"/>
        </w:trPr>
        <w:tc>
          <w:tcPr>
            <w:tcW w:w="2061" w:type="dxa"/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  <w:p w:rsidR="00D13C42" w:rsidRDefault="00D13C42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  <w:p w:rsidR="00D13C42" w:rsidRDefault="00D13C42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2" w:type="dxa"/>
            <w:gridSpan w:val="2"/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531E88" w:rsidTr="00D13C42">
        <w:trPr>
          <w:trHeight w:val="447"/>
        </w:trPr>
        <w:tc>
          <w:tcPr>
            <w:tcW w:w="9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POSTA RACCOMANDATA SEMPLICE</w:t>
            </w:r>
          </w:p>
        </w:tc>
      </w:tr>
      <w:tr w:rsidR="00531E88" w:rsidTr="00D13C42">
        <w:trPr>
          <w:trHeight w:val="525"/>
        </w:trPr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Scaglioni di peso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prezzo unitario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(IVA esclusa)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line="240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Volumi stimati nel triennio (sulla base dei flussi storici del  triennio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2017 - 2019)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costo complessivo per prodotto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(IVA esclusa)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Offerta costo unitario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(IVA esclusa)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Offerta complessiva per prodotto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(IVA esclusa)</w:t>
            </w:r>
          </w:p>
        </w:tc>
      </w:tr>
      <w:tr w:rsidR="00531E88" w:rsidTr="00D13C42">
        <w:trPr>
          <w:trHeight w:hRule="exact" w:val="397"/>
        </w:trPr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fino a 20 gr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 w:rsidP="00D13C4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€ 9,50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 w:rsidP="00D13C4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163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 w:rsidP="00D13C4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€ 1.552,99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31E88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1E88" w:rsidTr="00D13C42">
        <w:trPr>
          <w:trHeight w:hRule="exact" w:val="397"/>
        </w:trPr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 21 a 50 gr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 w:rsidP="00D13C4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€ 10,65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 w:rsidP="00D13C4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 w:rsidP="00D13C4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€ 813,27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31E88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1E88" w:rsidTr="00D13C42">
        <w:trPr>
          <w:trHeight w:hRule="exact" w:val="397"/>
        </w:trPr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 51 a 100gr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 w:rsidP="00D13C4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€ 10,65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 w:rsidP="00D13C4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 w:rsidP="00D13C4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€ 123,36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31E88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1E88" w:rsidTr="00D13C42">
        <w:trPr>
          <w:trHeight w:hRule="exact" w:val="397"/>
        </w:trPr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 101 gr a 250 gr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 w:rsidP="00D13C4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€ 11,65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 w:rsidP="00D13C4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 w:rsidP="00D13C4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€ 45,24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31E88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1E88" w:rsidTr="00D13C42">
        <w:trPr>
          <w:trHeight w:hRule="exact" w:val="397"/>
        </w:trPr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 251 gr a 350 gr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 w:rsidP="00D13C4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€ 11,65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 w:rsidP="00D13C4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 w:rsidP="00D13C4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€ 4,88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31E88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1E88" w:rsidTr="00D13C42">
        <w:trPr>
          <w:trHeight w:hRule="exact" w:val="397"/>
        </w:trPr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 351 gr a 1000 gr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 w:rsidP="00D13C4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€ 12,95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 w:rsidP="00D13C4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 w:rsidP="00D13C4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€ 14,74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31E88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1E88" w:rsidTr="00D13C42">
        <w:trPr>
          <w:trHeight w:hRule="exact" w:val="397"/>
        </w:trPr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 1001 gr 2000 gr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 w:rsidP="00D13C4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€ 12,95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 w:rsidP="00D13C4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21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 w:rsidP="00D13C4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€ 273,13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31E88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13C42" w:rsidRDefault="00D13C42">
      <w:r>
        <w:br w:type="page"/>
      </w:r>
      <w:bookmarkStart w:id="0" w:name="_GoBack"/>
      <w:bookmarkEnd w:id="0"/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1216"/>
        <w:gridCol w:w="1045"/>
        <w:gridCol w:w="514"/>
        <w:gridCol w:w="605"/>
        <w:gridCol w:w="811"/>
        <w:gridCol w:w="641"/>
        <w:gridCol w:w="1062"/>
        <w:gridCol w:w="869"/>
        <w:gridCol w:w="972"/>
      </w:tblGrid>
      <w:tr w:rsidR="00531E88" w:rsidTr="00D13C42">
        <w:trPr>
          <w:trHeight w:hRule="exact" w:val="300"/>
        </w:trPr>
        <w:tc>
          <w:tcPr>
            <w:tcW w:w="2061" w:type="dxa"/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1E88" w:rsidTr="00D13C42">
        <w:trPr>
          <w:trHeight w:val="488"/>
        </w:trPr>
        <w:tc>
          <w:tcPr>
            <w:tcW w:w="9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POSTA RACCOMANDATA SEMPLICE A/R</w:t>
            </w:r>
          </w:p>
        </w:tc>
      </w:tr>
      <w:tr w:rsidR="00531E88" w:rsidTr="00D13C42">
        <w:trPr>
          <w:trHeight w:val="888"/>
        </w:trPr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Scaglioni di peso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prezzo unitario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(IVA esclusa)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line="240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Volumi stimati nel triennio (sulla base dei flussi storici del  triennio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2017 - 2019)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costo complessivo per prodotto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(IVA esclusa)</w:t>
            </w:r>
          </w:p>
        </w:tc>
        <w:tc>
          <w:tcPr>
            <w:tcW w:w="1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Offerta costo unitario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(IVA esclusa)</w:t>
            </w:r>
          </w:p>
        </w:tc>
        <w:tc>
          <w:tcPr>
            <w:tcW w:w="18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Offerta complessiva per prodotto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(IVA esclusa)</w:t>
            </w:r>
          </w:p>
        </w:tc>
      </w:tr>
      <w:tr w:rsidR="00531E88" w:rsidTr="00D13C42">
        <w:trPr>
          <w:trHeight w:val="300"/>
        </w:trPr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fino a 20 gr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8" w:rsidRDefault="005142C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€ 10,60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8" w:rsidRDefault="005142C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389 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8" w:rsidRDefault="005142C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4.125,88</w:t>
            </w:r>
          </w:p>
        </w:tc>
        <w:tc>
          <w:tcPr>
            <w:tcW w:w="1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1E88" w:rsidTr="00D13C42">
        <w:trPr>
          <w:trHeight w:val="300"/>
        </w:trPr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 21 a 50 gr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8" w:rsidRDefault="005142C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€ 11,75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8" w:rsidRDefault="005142C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186 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8" w:rsidRDefault="005142C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2.183,95</w:t>
            </w:r>
          </w:p>
        </w:tc>
        <w:tc>
          <w:tcPr>
            <w:tcW w:w="1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1E88" w:rsidTr="00D13C42">
        <w:trPr>
          <w:trHeight w:val="300"/>
        </w:trPr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 51 a 100gr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8" w:rsidRDefault="005142C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€ 11,75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8" w:rsidRDefault="005142C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8" w:rsidRDefault="005142C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322,81</w:t>
            </w:r>
          </w:p>
        </w:tc>
        <w:tc>
          <w:tcPr>
            <w:tcW w:w="1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1E88" w:rsidTr="00D13C42">
        <w:trPr>
          <w:trHeight w:val="300"/>
        </w:trPr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 101 gr a 250 gr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8" w:rsidRDefault="005142C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€ 12,75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8" w:rsidRDefault="005142C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8" w:rsidRDefault="005142C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283,26</w:t>
            </w:r>
          </w:p>
        </w:tc>
        <w:tc>
          <w:tcPr>
            <w:tcW w:w="1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1E88" w:rsidTr="00D13C42">
        <w:trPr>
          <w:trHeight w:val="300"/>
        </w:trPr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 251 gr a 350 gr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8" w:rsidRDefault="005142C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€ 12,75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8" w:rsidRDefault="005142C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8" w:rsidRDefault="005142C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34,47</w:t>
            </w:r>
          </w:p>
        </w:tc>
        <w:tc>
          <w:tcPr>
            <w:tcW w:w="1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1E88" w:rsidTr="00D13C42">
        <w:trPr>
          <w:trHeight w:val="300"/>
        </w:trPr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 351 gr a 1000 gr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8" w:rsidRDefault="005142C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€ 14,05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8" w:rsidRDefault="005142C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8" w:rsidRDefault="005142C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29,90</w:t>
            </w:r>
          </w:p>
        </w:tc>
        <w:tc>
          <w:tcPr>
            <w:tcW w:w="1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1E88" w:rsidTr="00D13C42">
        <w:trPr>
          <w:trHeight w:val="300"/>
        </w:trPr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 1001 gr 2000 gr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8" w:rsidRDefault="005142C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€ 14,05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8" w:rsidRDefault="005142C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8" w:rsidRDefault="005142C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22,16</w:t>
            </w:r>
          </w:p>
        </w:tc>
        <w:tc>
          <w:tcPr>
            <w:tcW w:w="1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31E88" w:rsidRDefault="00531E88">
      <w:pPr>
        <w:spacing w:after="0" w:line="240" w:lineRule="auto"/>
      </w:pPr>
    </w:p>
    <w:tbl>
      <w:tblPr>
        <w:tblW w:w="10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1441"/>
        <w:gridCol w:w="1901"/>
        <w:gridCol w:w="2018"/>
      </w:tblGrid>
      <w:tr w:rsidR="00531E88">
        <w:trPr>
          <w:trHeight w:val="315"/>
        </w:trPr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Totale complessivo a base di gara al netto di IVA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€ 9.830,03</w:t>
            </w:r>
          </w:p>
        </w:tc>
        <w:tc>
          <w:tcPr>
            <w:tcW w:w="19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color w:val="000000"/>
              </w:rPr>
            </w:pPr>
          </w:p>
        </w:tc>
      </w:tr>
      <w:tr w:rsidR="00531E88">
        <w:trPr>
          <w:trHeight w:val="315"/>
        </w:trPr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Iva 22% (laddove prevista)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€ 2.162,61</w:t>
            </w:r>
          </w:p>
        </w:tc>
        <w:tc>
          <w:tcPr>
            <w:tcW w:w="19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color w:val="000000"/>
              </w:rPr>
            </w:pPr>
          </w:p>
        </w:tc>
      </w:tr>
      <w:tr w:rsidR="00531E88">
        <w:trPr>
          <w:trHeight w:val="315"/>
        </w:trPr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Valore complessivo comprensivo di IVA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€ 11.992,63</w:t>
            </w:r>
          </w:p>
        </w:tc>
        <w:tc>
          <w:tcPr>
            <w:tcW w:w="19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color w:val="000000"/>
              </w:rPr>
            </w:pPr>
          </w:p>
        </w:tc>
      </w:tr>
      <w:tr w:rsidR="00531E88">
        <w:trPr>
          <w:trHeight w:val="315"/>
        </w:trPr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</w:pPr>
            <w:r>
              <w:rPr>
                <w:b/>
                <w:bCs/>
                <w:color w:val="000000"/>
                <w:sz w:val="24"/>
                <w:szCs w:val="24"/>
              </w:rPr>
              <w:t>Oneri per la sicurezza aziendale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color w:val="000000"/>
              </w:rPr>
            </w:pPr>
          </w:p>
        </w:tc>
      </w:tr>
      <w:tr w:rsidR="00531E88">
        <w:trPr>
          <w:trHeight w:val="315"/>
        </w:trPr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Costi per la manodopera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color w:val="000000"/>
              </w:rPr>
            </w:pPr>
          </w:p>
        </w:tc>
      </w:tr>
      <w:tr w:rsidR="00531E88">
        <w:trPr>
          <w:trHeight w:val="315"/>
        </w:trPr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</w:pPr>
            <w:r>
              <w:rPr>
                <w:b/>
                <w:bCs/>
                <w:color w:val="000000"/>
                <w:sz w:val="24"/>
                <w:szCs w:val="24"/>
              </w:rPr>
              <w:t>Totale prezzo complessivo offerto al netto di IVA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142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color w:val="000000"/>
              </w:rPr>
            </w:pPr>
          </w:p>
        </w:tc>
      </w:tr>
      <w:tr w:rsidR="00531E88">
        <w:trPr>
          <w:trHeight w:val="315"/>
        </w:trPr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</w:pPr>
            <w:r>
              <w:rPr>
                <w:b/>
                <w:bCs/>
                <w:color w:val="000000"/>
                <w:sz w:val="24"/>
                <w:szCs w:val="24"/>
              </w:rPr>
              <w:t>Corrispondente ribasso percentuale unico* sull’importo posto a base di gara (arrotondato alla terza cifra decimale per e</w:t>
            </w:r>
            <w:r w:rsidR="006B3054">
              <w:rPr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b/>
                <w:bCs/>
                <w:color w:val="000000"/>
                <w:sz w:val="24"/>
                <w:szCs w:val="24"/>
              </w:rPr>
              <w:t>cesso o per difetto).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142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color w:val="000000"/>
              </w:rPr>
            </w:pPr>
          </w:p>
        </w:tc>
      </w:tr>
      <w:tr w:rsidR="00531E88">
        <w:trPr>
          <w:trHeight w:val="315"/>
        </w:trPr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88" w:rsidRDefault="005142CD">
            <w:pPr>
              <w:spacing w:after="0" w:line="240" w:lineRule="auto"/>
            </w:pPr>
            <w:r>
              <w:t>IMPORTO IVA SE DOVUTO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</w:pPr>
          </w:p>
        </w:tc>
        <w:tc>
          <w:tcPr>
            <w:tcW w:w="19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531E88" w:rsidRDefault="00531E88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531E88" w:rsidRDefault="00531E88">
      <w:pPr>
        <w:spacing w:line="240" w:lineRule="auto"/>
        <w:jc w:val="both"/>
      </w:pPr>
    </w:p>
    <w:p w:rsidR="00531E88" w:rsidRDefault="005142CD">
      <w:pPr>
        <w:spacing w:line="240" w:lineRule="auto"/>
        <w:jc w:val="both"/>
        <w:rPr>
          <w:b/>
          <w:bCs/>
        </w:rPr>
      </w:pPr>
      <w:r>
        <w:rPr>
          <w:b/>
          <w:bCs/>
        </w:rPr>
        <w:t>* da inserire nella piattaforma telematica.</w:t>
      </w:r>
    </w:p>
    <w:p w:rsidR="00531E88" w:rsidRDefault="00531E88">
      <w:pPr>
        <w:spacing w:line="240" w:lineRule="auto"/>
        <w:jc w:val="both"/>
      </w:pPr>
    </w:p>
    <w:sectPr w:rsidR="00531E88">
      <w:footerReference w:type="default" r:id="rId8"/>
      <w:pgSz w:w="11906" w:h="16838"/>
      <w:pgMar w:top="851" w:right="851" w:bottom="709" w:left="851" w:header="0" w:footer="498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48" w:rsidRDefault="007B0B48">
      <w:pPr>
        <w:spacing w:after="0" w:line="240" w:lineRule="auto"/>
      </w:pPr>
      <w:r>
        <w:separator/>
      </w:r>
    </w:p>
  </w:endnote>
  <w:endnote w:type="continuationSeparator" w:id="0">
    <w:p w:rsidR="007B0B48" w:rsidRDefault="007B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E88" w:rsidRDefault="005142CD">
    <w:pPr>
      <w:pStyle w:val="Predefinito"/>
      <w:ind w:right="360"/>
      <w:jc w:val="both"/>
      <w:rPr>
        <w:sz w:val="18"/>
        <w:szCs w:val="18"/>
      </w:rPr>
    </w:pPr>
    <w:r>
      <w:rPr>
        <w:i/>
        <w:iCs/>
        <w:sz w:val="18"/>
        <w:szCs w:val="18"/>
      </w:rPr>
      <w:t>Piazza Municipio,  Palazzo San S Giacomo</w:t>
    </w:r>
    <w:bookmarkStart w:id="1" w:name="OLE_LINK1"/>
    <w:r>
      <w:rPr>
        <w:i/>
        <w:iCs/>
        <w:sz w:val="18"/>
        <w:szCs w:val="18"/>
      </w:rPr>
      <w:t>-</w:t>
    </w:r>
    <w:r>
      <w:rPr>
        <w:i/>
        <w:iCs/>
        <w:sz w:val="18"/>
        <w:szCs w:val="18"/>
      </w:rPr>
      <w:tab/>
      <w:t xml:space="preserve">80133  NAPOLI  - tel.  081-7955025 / 74 / 27 </w:t>
    </w:r>
    <w:bookmarkEnd w:id="1"/>
    <w:r>
      <w:rPr>
        <w:i/>
        <w:iCs/>
        <w:sz w:val="18"/>
        <w:szCs w:val="18"/>
      </w:rPr>
      <w:t>PEC: protocollo@pec.comune.napoli.it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48" w:rsidRDefault="007B0B48">
      <w:pPr>
        <w:spacing w:after="0" w:line="240" w:lineRule="auto"/>
      </w:pPr>
      <w:r>
        <w:separator/>
      </w:r>
    </w:p>
  </w:footnote>
  <w:footnote w:type="continuationSeparator" w:id="0">
    <w:p w:rsidR="007B0B48" w:rsidRDefault="007B0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E88"/>
    <w:rsid w:val="005142CD"/>
    <w:rsid w:val="00531E88"/>
    <w:rsid w:val="006B3054"/>
    <w:rsid w:val="007B0B48"/>
    <w:rsid w:val="00D1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E8B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uiPriority w:val="99"/>
    <w:qFormat/>
    <w:rsid w:val="00D31E8B"/>
    <w:rPr>
      <w:rFonts w:cs="Times New Roman"/>
    </w:rPr>
  </w:style>
  <w:style w:type="character" w:customStyle="1" w:styleId="IntestazioneCarattere">
    <w:name w:val="Intestazione Carattere"/>
    <w:basedOn w:val="Carpredefinitoparagrafo"/>
    <w:uiPriority w:val="99"/>
    <w:qFormat/>
    <w:rsid w:val="00D31E8B"/>
    <w:rPr>
      <w:rFonts w:cs="Times New Roman"/>
    </w:rPr>
  </w:style>
  <w:style w:type="character" w:customStyle="1" w:styleId="TestofumettoCarattere">
    <w:name w:val="Testo fumetto Carattere"/>
    <w:basedOn w:val="Carpredefinitoparagrafo"/>
    <w:uiPriority w:val="99"/>
    <w:qFormat/>
    <w:rsid w:val="00D31E8B"/>
    <w:rPr>
      <w:rFonts w:cs="Times New Roman"/>
    </w:rPr>
  </w:style>
  <w:style w:type="character" w:customStyle="1" w:styleId="PidipaginaCarattere">
    <w:name w:val="Piè di pagina Carattere"/>
    <w:basedOn w:val="Carpredefinitoparagrafo"/>
    <w:uiPriority w:val="99"/>
    <w:qFormat/>
    <w:rsid w:val="00D31E8B"/>
    <w:rPr>
      <w:rFonts w:cs="Times New Roman"/>
    </w:rPr>
  </w:style>
  <w:style w:type="character" w:customStyle="1" w:styleId="RientrocorpodeltestoCarattere">
    <w:name w:val="Rientro corpo del testo Carattere"/>
    <w:basedOn w:val="Carpredefinitoparagrafo"/>
    <w:uiPriority w:val="99"/>
    <w:qFormat/>
    <w:rsid w:val="00D31E8B"/>
    <w:rPr>
      <w:rFonts w:cs="Times New Roman"/>
    </w:rPr>
  </w:style>
  <w:style w:type="character" w:customStyle="1" w:styleId="Titolo6Carattere">
    <w:name w:val="Titolo 6 Carattere"/>
    <w:basedOn w:val="Carpredefinitoparagrafo"/>
    <w:uiPriority w:val="99"/>
    <w:qFormat/>
    <w:rsid w:val="00D31E8B"/>
    <w:rPr>
      <w:rFonts w:cs="Times New Roma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qFormat/>
    <w:rsid w:val="0093556C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93556C"/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qFormat/>
    <w:rsid w:val="0093556C"/>
    <w:rPr>
      <w:rFonts w:ascii="Times New Roman" w:hAnsi="Times New Roman"/>
      <w:sz w:val="0"/>
      <w:szCs w:val="0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qFormat/>
    <w:rsid w:val="0093556C"/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qFormat/>
    <w:rsid w:val="0093556C"/>
  </w:style>
  <w:style w:type="character" w:customStyle="1" w:styleId="CollegamentoInternet">
    <w:name w:val="Collegamento Internet"/>
    <w:basedOn w:val="Carpredefinitoparagrafo"/>
    <w:uiPriority w:val="99"/>
    <w:rsid w:val="001A72EE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9103A7"/>
    <w:rPr>
      <w:rFonts w:cs="Times New Roman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332296"/>
    <w:rPr>
      <w:color w:val="8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Predefinito"/>
    <w:link w:val="CorpotestoCarattere"/>
    <w:rsid w:val="00D31E8B"/>
    <w:pPr>
      <w:spacing w:after="120"/>
    </w:pPr>
  </w:style>
  <w:style w:type="paragraph" w:styleId="Elenco">
    <w:name w:val="List"/>
    <w:basedOn w:val="Corpotesto"/>
    <w:rsid w:val="00D31E8B"/>
  </w:style>
  <w:style w:type="paragraph" w:styleId="Didascalia">
    <w:name w:val="caption"/>
    <w:basedOn w:val="Predefinito"/>
    <w:uiPriority w:val="99"/>
    <w:qFormat/>
    <w:rsid w:val="00D31E8B"/>
  </w:style>
  <w:style w:type="paragraph" w:customStyle="1" w:styleId="Indice">
    <w:name w:val="Indice"/>
    <w:basedOn w:val="Predefinito"/>
    <w:uiPriority w:val="99"/>
    <w:qFormat/>
    <w:rsid w:val="00D31E8B"/>
    <w:pPr>
      <w:suppressLineNumbers/>
    </w:pPr>
  </w:style>
  <w:style w:type="paragraph" w:customStyle="1" w:styleId="Predefinito">
    <w:name w:val="Predefinito"/>
    <w:uiPriority w:val="99"/>
    <w:qFormat/>
    <w:rsid w:val="00D31E8B"/>
    <w:pPr>
      <w:tabs>
        <w:tab w:val="left" w:pos="709"/>
      </w:tabs>
      <w:suppressAutoHyphens/>
      <w:overflowPunct w:val="0"/>
      <w:spacing w:line="200" w:lineRule="atLeast"/>
    </w:pPr>
    <w:rPr>
      <w:rFonts w:ascii="Times New Roman" w:hAnsi="Times New Roman"/>
      <w:szCs w:val="20"/>
    </w:rPr>
  </w:style>
  <w:style w:type="paragraph" w:customStyle="1" w:styleId="Intestazione1">
    <w:name w:val="Intestazione 1"/>
    <w:basedOn w:val="Predefinito"/>
    <w:next w:val="Corpotesto"/>
    <w:uiPriority w:val="99"/>
    <w:qFormat/>
    <w:rsid w:val="00D31E8B"/>
    <w:pPr>
      <w:keepNext/>
      <w:tabs>
        <w:tab w:val="left" w:pos="2947"/>
      </w:tabs>
      <w:ind w:left="432" w:hanging="432"/>
      <w:outlineLvl w:val="0"/>
    </w:pPr>
    <w:rPr>
      <w:b/>
      <w:bCs/>
      <w:sz w:val="23"/>
      <w:szCs w:val="23"/>
    </w:rPr>
  </w:style>
  <w:style w:type="paragraph" w:customStyle="1" w:styleId="Intestazione6">
    <w:name w:val="Intestazione 6"/>
    <w:basedOn w:val="Predefinito"/>
    <w:next w:val="Corpotesto"/>
    <w:uiPriority w:val="99"/>
    <w:qFormat/>
    <w:rsid w:val="00D31E8B"/>
    <w:pPr>
      <w:keepNext/>
      <w:spacing w:before="200"/>
      <w:ind w:left="1152" w:hanging="1152"/>
      <w:outlineLvl w:val="5"/>
    </w:pPr>
    <w:rPr>
      <w:rFonts w:ascii="Cambria" w:hAnsi="Cambria"/>
      <w:b/>
      <w:bCs/>
      <w:i/>
      <w:iCs/>
      <w:color w:val="243F60"/>
      <w:sz w:val="15"/>
      <w:szCs w:val="15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Predefinito"/>
    <w:next w:val="Corpotesto"/>
    <w:link w:val="IntestazioneCarattere1"/>
    <w:uiPriority w:val="99"/>
    <w:rsid w:val="00D31E8B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Rigadintestazione">
    <w:name w:val="Riga d'intestazione"/>
    <w:basedOn w:val="Predefinito"/>
    <w:uiPriority w:val="99"/>
    <w:qFormat/>
    <w:rsid w:val="00D31E8B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Indicefonti">
    <w:name w:val="table of authorities"/>
    <w:basedOn w:val="Predefinito"/>
    <w:uiPriority w:val="99"/>
    <w:qFormat/>
    <w:rsid w:val="00D31E8B"/>
  </w:style>
  <w:style w:type="paragraph" w:styleId="Testofumetto">
    <w:name w:val="Balloon Text"/>
    <w:basedOn w:val="Predefinito"/>
    <w:link w:val="TestofumettoCarattere1"/>
    <w:uiPriority w:val="99"/>
    <w:qFormat/>
    <w:rsid w:val="00D31E8B"/>
  </w:style>
  <w:style w:type="paragraph" w:styleId="Pidipagina">
    <w:name w:val="footer"/>
    <w:basedOn w:val="Predefinito"/>
    <w:link w:val="PidipaginaCarattere1"/>
    <w:uiPriority w:val="99"/>
    <w:rsid w:val="00D31E8B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Predefinito"/>
    <w:link w:val="RientrocorpodeltestoCarattere1"/>
    <w:uiPriority w:val="99"/>
    <w:rsid w:val="00D31E8B"/>
    <w:pPr>
      <w:ind w:left="283" w:firstLine="705"/>
      <w:jc w:val="both"/>
    </w:pPr>
    <w:rPr>
      <w:sz w:val="24"/>
      <w:szCs w:val="24"/>
    </w:rPr>
  </w:style>
  <w:style w:type="paragraph" w:styleId="Paragrafoelenco">
    <w:name w:val="List Paragraph"/>
    <w:basedOn w:val="Predefinito"/>
    <w:uiPriority w:val="99"/>
    <w:qFormat/>
    <w:rsid w:val="00D31E8B"/>
  </w:style>
  <w:style w:type="paragraph" w:styleId="Nessunaspaziatura">
    <w:name w:val="No Spacing"/>
    <w:uiPriority w:val="99"/>
    <w:qFormat/>
    <w:rsid w:val="00D763CA"/>
    <w:rPr>
      <w:sz w:val="22"/>
    </w:rPr>
  </w:style>
  <w:style w:type="paragraph" w:customStyle="1" w:styleId="Paragrafoelenco1">
    <w:name w:val="Paragrafo elenco1"/>
    <w:basedOn w:val="Normale"/>
    <w:qFormat/>
    <w:rsid w:val="006015F6"/>
    <w:pPr>
      <w:suppressAutoHyphens/>
      <w:spacing w:after="0" w:line="240" w:lineRule="auto"/>
      <w:ind w:left="720"/>
    </w:pPr>
    <w:rPr>
      <w:rFonts w:ascii="Times New Roman" w:hAnsi="Times New Roman" w:cs="Mangal"/>
      <w:sz w:val="20"/>
      <w:szCs w:val="21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241DB1"/>
    <w:pPr>
      <w:spacing w:beforeAutospacing="1"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e"/>
    <w:qFormat/>
    <w:rsid w:val="00332296"/>
    <w:pPr>
      <w:spacing w:beforeAutospacing="1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Normale"/>
    <w:qFormat/>
    <w:rsid w:val="003322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Normale"/>
    <w:qFormat/>
    <w:rsid w:val="0033229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e"/>
    <w:qFormat/>
    <w:rsid w:val="003322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e"/>
    <w:qFormat/>
    <w:rsid w:val="003322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Normale"/>
    <w:qFormat/>
    <w:rsid w:val="00332296"/>
    <w:pPr>
      <w:spacing w:beforeAutospacing="1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Normale"/>
    <w:qFormat/>
    <w:rsid w:val="003322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Normale"/>
    <w:qFormat/>
    <w:rsid w:val="003322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Normale"/>
    <w:qFormat/>
    <w:rsid w:val="003322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Normale"/>
    <w:qFormat/>
    <w:rsid w:val="00332296"/>
    <w:pPr>
      <w:spacing w:beforeAutospacing="1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Normale"/>
    <w:qFormat/>
    <w:rsid w:val="003322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Normale"/>
    <w:qFormat/>
    <w:rsid w:val="003322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Normale"/>
    <w:qFormat/>
    <w:rsid w:val="003322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Normale"/>
    <w:qFormat/>
    <w:rsid w:val="003322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Normale"/>
    <w:qFormat/>
    <w:rsid w:val="00332296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Normale"/>
    <w:qFormat/>
    <w:rsid w:val="0033229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Normale"/>
    <w:qFormat/>
    <w:rsid w:val="003322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e"/>
    <w:qFormat/>
    <w:rsid w:val="003322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Normale"/>
    <w:qFormat/>
    <w:rsid w:val="00332296"/>
    <w:pPr>
      <w:pBdr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ontenutocornice">
    <w:name w:val="Contenuto cornice"/>
    <w:basedOn w:val="Normal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francesco</cp:lastModifiedBy>
  <cp:revision>66</cp:revision>
  <cp:lastPrinted>2020-12-14T12:56:00Z</cp:lastPrinted>
  <dcterms:created xsi:type="dcterms:W3CDTF">2015-07-16T13:34:00Z</dcterms:created>
  <dcterms:modified xsi:type="dcterms:W3CDTF">2021-01-07T12:34:00Z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